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E3129" w14:textId="7BAA7D6E" w:rsidR="00FD6BC4" w:rsidRDefault="00826B7A" w:rsidP="00826B7A">
      <w:pPr>
        <w:pStyle w:val="Overskrift1"/>
        <w:jc w:val="center"/>
      </w:pPr>
      <w:r>
        <w:t>Introduksjon til Prosjektportefølje og arbeidsordreportefølje i UBW</w:t>
      </w:r>
    </w:p>
    <w:p w14:paraId="569AEA68" w14:textId="5EE7E04D" w:rsidR="00826B7A" w:rsidRDefault="00FE2484" w:rsidP="00826B7A">
      <w:r>
        <w:t>Form</w:t>
      </w:r>
      <w:r w:rsidR="00D52AD6">
        <w:t xml:space="preserve">ålet med dette dokumentet er å gi en generell innføring i </w:t>
      </w:r>
      <w:r w:rsidR="006A7DEA">
        <w:t xml:space="preserve">oversiktene «Mine </w:t>
      </w:r>
      <w:r w:rsidR="00D52AD6">
        <w:t>prosjektportefølje</w:t>
      </w:r>
      <w:r w:rsidR="006A7DEA">
        <w:t>»</w:t>
      </w:r>
      <w:r w:rsidR="00D52AD6">
        <w:t xml:space="preserve"> og </w:t>
      </w:r>
      <w:r w:rsidR="00E51FB1">
        <w:t xml:space="preserve">«Min </w:t>
      </w:r>
      <w:r w:rsidR="00D52AD6">
        <w:t>arbeidsordreportefølje</w:t>
      </w:r>
      <w:r w:rsidR="00E51FB1">
        <w:t>» i UBW WEB som ligger under hovedmenypunktet Prosjekt.</w:t>
      </w:r>
    </w:p>
    <w:p w14:paraId="19A737CB" w14:textId="3D625367" w:rsidR="00E51FB1" w:rsidRDefault="003E4811" w:rsidP="00826B7A">
      <w:pPr>
        <w:rPr>
          <w:b/>
          <w:bCs/>
        </w:rPr>
      </w:pPr>
      <w:r w:rsidRPr="00905C9F">
        <w:rPr>
          <w:b/>
          <w:bCs/>
        </w:rPr>
        <w:t>Hvem er disse oversiktene ment for:</w:t>
      </w:r>
    </w:p>
    <w:p w14:paraId="5B65DFE6" w14:textId="3F479DAA" w:rsidR="00C916FA" w:rsidRDefault="00C916FA" w:rsidP="00C916FA">
      <w:r>
        <w:t xml:space="preserve">Alle som er prosjektansvarlig for et prosjekt i UBW, eller er arbeidsordreansvarlig for en </w:t>
      </w:r>
      <w:proofErr w:type="spellStart"/>
      <w:r>
        <w:t>arbeidsordre</w:t>
      </w:r>
      <w:proofErr w:type="spellEnd"/>
      <w:r>
        <w:t xml:space="preserve"> i UBW. Oversiktene er spesielt laget med tanke på eksternt finansierte forskningsprosjekter, men kan fint brukes med tanke på prosjekter og </w:t>
      </w:r>
      <w:proofErr w:type="spellStart"/>
      <w:r>
        <w:t>arbeidsordre</w:t>
      </w:r>
      <w:proofErr w:type="spellEnd"/>
      <w:r>
        <w:t xml:space="preserve"> finansiert med interne midler. </w:t>
      </w:r>
    </w:p>
    <w:p w14:paraId="5B7F147E" w14:textId="77777777" w:rsidR="0021633A" w:rsidRDefault="0021633A" w:rsidP="0021633A">
      <w:pPr>
        <w:rPr>
          <w:b/>
          <w:bCs/>
        </w:rPr>
      </w:pPr>
      <w:r w:rsidRPr="008F1438">
        <w:rPr>
          <w:b/>
          <w:bCs/>
        </w:rPr>
        <w:t>Inntekter og Kostnader:</w:t>
      </w:r>
    </w:p>
    <w:p w14:paraId="354202C3" w14:textId="77777777" w:rsidR="0021633A" w:rsidRPr="00D75787" w:rsidRDefault="0021633A" w:rsidP="0021633A">
      <w:pPr>
        <w:rPr>
          <w:i/>
          <w:iCs/>
        </w:rPr>
      </w:pPr>
      <w:r w:rsidRPr="00D75787">
        <w:rPr>
          <w:i/>
          <w:iCs/>
        </w:rPr>
        <w:t>Inntekter: (eksterne bidrag eller internt tildelte midler) vises i rødt med minus foran beløpet</w:t>
      </w:r>
      <w:r>
        <w:rPr>
          <w:i/>
          <w:iCs/>
        </w:rPr>
        <w:t>.</w:t>
      </w:r>
    </w:p>
    <w:p w14:paraId="4070B647" w14:textId="77777777" w:rsidR="0021633A" w:rsidRPr="00D75787" w:rsidRDefault="0021633A" w:rsidP="0021633A">
      <w:pPr>
        <w:rPr>
          <w:i/>
          <w:iCs/>
        </w:rPr>
      </w:pPr>
      <w:r w:rsidRPr="00D75787">
        <w:rPr>
          <w:i/>
          <w:iCs/>
        </w:rPr>
        <w:t xml:space="preserve">Kostnader: Vises i svart </w:t>
      </w:r>
      <w:r>
        <w:rPr>
          <w:i/>
          <w:iCs/>
        </w:rPr>
        <w:t>uten fortegn foran</w:t>
      </w:r>
      <w:r w:rsidRPr="00D75787">
        <w:rPr>
          <w:i/>
          <w:iCs/>
        </w:rPr>
        <w:t xml:space="preserve"> beløp</w:t>
      </w:r>
      <w:r>
        <w:rPr>
          <w:i/>
          <w:iCs/>
        </w:rPr>
        <w:t>et</w:t>
      </w:r>
      <w:r w:rsidRPr="00D75787">
        <w:rPr>
          <w:i/>
          <w:iCs/>
        </w:rPr>
        <w:t xml:space="preserve">. </w:t>
      </w:r>
    </w:p>
    <w:p w14:paraId="397869C9" w14:textId="11C8E092" w:rsidR="0021633A" w:rsidRDefault="0021633A" w:rsidP="00C916FA">
      <w:r>
        <w:t xml:space="preserve">Når man holder museknappen( IKKE klikke) over menyen «Prosjekter», kommer det en undermeny frem: </w:t>
      </w:r>
    </w:p>
    <w:p w14:paraId="7EA60369" w14:textId="13DFE59F" w:rsidR="00C916FA" w:rsidRDefault="00C916FA" w:rsidP="00826B7A">
      <w:pPr>
        <w:rPr>
          <w:b/>
          <w:bCs/>
        </w:rPr>
      </w:pPr>
      <w:r>
        <w:rPr>
          <w:noProof/>
        </w:rPr>
        <w:drawing>
          <wp:inline distT="0" distB="0" distL="0" distR="0" wp14:anchorId="0F78B817" wp14:editId="7D14CBA9">
            <wp:extent cx="5731510" cy="3176565"/>
            <wp:effectExtent l="0" t="0" r="2540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33979" w14:textId="194302CE" w:rsidR="009E1DC9" w:rsidRDefault="009E1DC9" w:rsidP="00826B7A">
      <w:r>
        <w:t xml:space="preserve">Ved å klikke på </w:t>
      </w:r>
      <w:r w:rsidR="009B19D2">
        <w:t xml:space="preserve">«Min prosjektportefølje» </w:t>
      </w:r>
      <w:r w:rsidR="00CC10CC">
        <w:t>kommer man inn på en oversikt som viser alle aktive prosjekter</w:t>
      </w:r>
      <w:r w:rsidR="00A15AA9">
        <w:t xml:space="preserve"> </w:t>
      </w:r>
      <w:r w:rsidR="00AD08A5">
        <w:t xml:space="preserve">hvor </w:t>
      </w:r>
      <w:r w:rsidR="00A15AA9">
        <w:t>man er prosjekt</w:t>
      </w:r>
      <w:r w:rsidR="00F4782F">
        <w:t>ansvarlig.</w:t>
      </w:r>
      <w:r w:rsidR="00CC10CC">
        <w:t xml:space="preserve"> Velger man «Min arbeidsordreportefølje» vise</w:t>
      </w:r>
      <w:r w:rsidR="00A15AA9">
        <w:t xml:space="preserve">s </w:t>
      </w:r>
      <w:r w:rsidR="00F4782F">
        <w:t>alle aktive arbeidsordrer</w:t>
      </w:r>
      <w:r w:rsidR="00A15AA9">
        <w:t xml:space="preserve"> man er arbeidsordreansvarlig</w:t>
      </w:r>
      <w:r w:rsidR="00DA49C5">
        <w:t xml:space="preserve"> for</w:t>
      </w:r>
      <w:r w:rsidR="00A15AA9">
        <w:t xml:space="preserve">. </w:t>
      </w:r>
    </w:p>
    <w:p w14:paraId="3ACF51EF" w14:textId="4FE6DBF0" w:rsidR="00DC29BE" w:rsidRDefault="00DC29BE" w:rsidP="00826B7A">
      <w:r>
        <w:t xml:space="preserve">Et prosjekt er sammensatt av en eller flere </w:t>
      </w:r>
      <w:proofErr w:type="spellStart"/>
      <w:r w:rsidR="001B074E">
        <w:t>arbeidsordre</w:t>
      </w:r>
      <w:proofErr w:type="spellEnd"/>
      <w:r>
        <w:t xml:space="preserve">. En </w:t>
      </w:r>
      <w:proofErr w:type="spellStart"/>
      <w:r>
        <w:t>arbeidsordre</w:t>
      </w:r>
      <w:proofErr w:type="spellEnd"/>
      <w:r>
        <w:t xml:space="preserve"> tilsvarer for eksempel en arbeidspakke. </w:t>
      </w:r>
      <w:proofErr w:type="spellStart"/>
      <w:r>
        <w:t>Arbeidsordre</w:t>
      </w:r>
      <w:proofErr w:type="spellEnd"/>
      <w:r>
        <w:t xml:space="preserve"> kan være nyttig for å få en bedre kontrol</w:t>
      </w:r>
      <w:r w:rsidR="001B074E">
        <w:t xml:space="preserve">l over komplekse prosjekter. </w:t>
      </w:r>
      <w:r w:rsidR="00F123D1">
        <w:t xml:space="preserve">For enklere prosjekter kan det kun være behov for å ha en </w:t>
      </w:r>
      <w:proofErr w:type="spellStart"/>
      <w:r w:rsidR="00F123D1">
        <w:t>arbeidsordre</w:t>
      </w:r>
      <w:proofErr w:type="spellEnd"/>
      <w:r w:rsidR="00D9478B">
        <w:t>:</w:t>
      </w:r>
    </w:p>
    <w:p w14:paraId="669055C2" w14:textId="4A36EFEF" w:rsidR="0026745B" w:rsidRDefault="0026745B" w:rsidP="00826B7A">
      <w:r>
        <w:rPr>
          <w:noProof/>
          <w:lang w:val="en-US"/>
        </w:rPr>
        <w:drawing>
          <wp:inline distT="0" distB="0" distL="0" distR="0" wp14:anchorId="389F725A" wp14:editId="57F2A7F5">
            <wp:extent cx="4276761" cy="1381125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61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BA0742" w14:textId="62B5272C" w:rsidR="00D9478B" w:rsidRDefault="00D9478B" w:rsidP="00826B7A"/>
    <w:p w14:paraId="5AACA5AA" w14:textId="77777777" w:rsidR="00D9478B" w:rsidRDefault="00D9478B" w:rsidP="00826B7A"/>
    <w:p w14:paraId="3E27614B" w14:textId="50227CFF" w:rsidR="00E241EE" w:rsidRDefault="00E241EE" w:rsidP="00826B7A">
      <w:r>
        <w:rPr>
          <w:noProof/>
        </w:rPr>
        <w:drawing>
          <wp:inline distT="0" distB="0" distL="0" distR="0" wp14:anchorId="05E357D5" wp14:editId="595179C8">
            <wp:extent cx="5731510" cy="1004570"/>
            <wp:effectExtent l="0" t="0" r="2540" b="508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CBD33" w14:textId="77777777" w:rsidR="00DC29BE" w:rsidRDefault="00DC29BE" w:rsidP="00826B7A"/>
    <w:p w14:paraId="430D8C2A" w14:textId="4AB5E927" w:rsidR="00F4782F" w:rsidRDefault="00F4782F" w:rsidP="00826B7A">
      <w:pPr>
        <w:rPr>
          <w:b/>
          <w:bCs/>
        </w:rPr>
      </w:pPr>
      <w:r w:rsidRPr="008A438B">
        <w:rPr>
          <w:b/>
          <w:bCs/>
        </w:rPr>
        <w:t xml:space="preserve">Forklaring på kolonnene: </w:t>
      </w:r>
    </w:p>
    <w:p w14:paraId="3FBE550F" w14:textId="47D691E0" w:rsidR="00F55AEC" w:rsidRPr="00905485" w:rsidRDefault="00F55AEC" w:rsidP="00826B7A">
      <w:r>
        <w:rPr>
          <w:i/>
          <w:iCs/>
        </w:rPr>
        <w:t>BFV-BOA</w:t>
      </w:r>
      <w:r w:rsidR="00905485">
        <w:rPr>
          <w:i/>
          <w:iCs/>
        </w:rPr>
        <w:t xml:space="preserve"> (T): </w:t>
      </w:r>
      <w:r w:rsidR="00905485">
        <w:t xml:space="preserve">Viser hva slags type prosjekt dette er. BFV= intern finansierte prosjekter, </w:t>
      </w:r>
      <w:r w:rsidR="00722BD1">
        <w:t xml:space="preserve">EU= finansiert av EU, NFR= Finansiert av NFR, OA= Oppdrags prosjekter, BA= Bidragsprosjekter som ikke er </w:t>
      </w:r>
      <w:r w:rsidR="005B3C58">
        <w:t xml:space="preserve">finansiert av EU eller NFR. </w:t>
      </w:r>
    </w:p>
    <w:p w14:paraId="7B9406B8" w14:textId="4937189B" w:rsidR="008A438B" w:rsidRDefault="008A438B" w:rsidP="00826B7A">
      <w:r w:rsidRPr="00D860D8">
        <w:rPr>
          <w:i/>
          <w:iCs/>
        </w:rPr>
        <w:t>Kostnader hittil i år:</w:t>
      </w:r>
      <w:r>
        <w:t xml:space="preserve"> </w:t>
      </w:r>
      <w:r w:rsidR="00E7496C">
        <w:t xml:space="preserve">Viser bokførte kostnader på prosjektet til og med dagen før. </w:t>
      </w:r>
      <w:r w:rsidR="00211979">
        <w:t xml:space="preserve">I tillegg kan det være fakturaer og timer som ligger i arbeidsflyt og ikke er </w:t>
      </w:r>
      <w:r w:rsidR="00D860D8">
        <w:t xml:space="preserve">registrert som kostnad på prosjektet eller </w:t>
      </w:r>
      <w:r w:rsidR="00FA3974">
        <w:t>arbeidsordren</w:t>
      </w:r>
      <w:r w:rsidR="00D860D8">
        <w:t xml:space="preserve"> ennå. </w:t>
      </w:r>
      <w:r w:rsidR="0026745B">
        <w:t xml:space="preserve">OBS: Det er kun fakultetets egne kostnader som fremkommer her, ikke kostnadene til eventuelle partnere. </w:t>
      </w:r>
    </w:p>
    <w:p w14:paraId="46F6430F" w14:textId="7AA74C6C" w:rsidR="00D860D8" w:rsidRDefault="00D860D8" w:rsidP="00826B7A">
      <w:r w:rsidRPr="00D860D8">
        <w:rPr>
          <w:i/>
          <w:iCs/>
        </w:rPr>
        <w:t xml:space="preserve">Restbudsjett i år: </w:t>
      </w:r>
      <w:r w:rsidR="00FA3974">
        <w:t xml:space="preserve">Viser </w:t>
      </w:r>
      <w:r w:rsidR="0031605C">
        <w:t>hva du har igjen av årets budsjett. Det vil si det budsjettet som var lagt for hele året, redusert med bokførte kostnader</w:t>
      </w:r>
      <w:r w:rsidR="00507001">
        <w:t xml:space="preserve"> hittil i år. </w:t>
      </w:r>
      <w:r w:rsidR="00F078BA">
        <w:t>Hvis budsjettet for hele året var på 1,5</w:t>
      </w:r>
      <w:r w:rsidR="00B96C42">
        <w:t xml:space="preserve"> </w:t>
      </w:r>
      <w:r w:rsidR="00F078BA">
        <w:t>mill</w:t>
      </w:r>
      <w:r w:rsidR="0054641A">
        <w:t xml:space="preserve">. </w:t>
      </w:r>
      <w:r w:rsidR="00F078BA">
        <w:t>og det er bokført kostnader for 0,5 mill</w:t>
      </w:r>
      <w:r w:rsidR="0054641A">
        <w:t>.</w:t>
      </w:r>
      <w:r w:rsidR="00F078BA">
        <w:t>, er resterende budsjett 1 mill.</w:t>
      </w:r>
      <w:r w:rsidR="0054641A">
        <w:t>.</w:t>
      </w:r>
      <w:r w:rsidR="0026745B">
        <w:t xml:space="preserve"> OBS: det er kun </w:t>
      </w:r>
      <w:r w:rsidR="00EC180D">
        <w:t xml:space="preserve">restbudsjettet for fakultetets egne kostnader som fremkommer her. </w:t>
      </w:r>
    </w:p>
    <w:p w14:paraId="668ABBA4" w14:textId="0FCC6EC2" w:rsidR="00507001" w:rsidRDefault="00507001" w:rsidP="00826B7A">
      <w:r w:rsidRPr="00507001">
        <w:rPr>
          <w:i/>
          <w:iCs/>
        </w:rPr>
        <w:t xml:space="preserve">Restbudsjett totalt: </w:t>
      </w:r>
      <w:r>
        <w:t xml:space="preserve">Viser hva du har igjen totalt for resten av prosjektets levetid. Hvis </w:t>
      </w:r>
      <w:r w:rsidR="00F078BA">
        <w:t xml:space="preserve">det totale budsjettet </w:t>
      </w:r>
      <w:r w:rsidR="00F00E13">
        <w:t xml:space="preserve">fra årets start og ut prosjektets levetid var 3 mill. og det er bokførte kostnader på 0,5 mill. i år, er det totale restbudsjettet for prosjektets levetid </w:t>
      </w:r>
      <w:r w:rsidR="0054641A">
        <w:t>2,5 mill..</w:t>
      </w:r>
      <w:r w:rsidR="00EC180D" w:rsidRPr="00EC180D">
        <w:t xml:space="preserve"> </w:t>
      </w:r>
      <w:r w:rsidR="00EC180D">
        <w:t xml:space="preserve">OBS: det er kun </w:t>
      </w:r>
      <w:r w:rsidR="00EC180D">
        <w:t xml:space="preserve">det totale </w:t>
      </w:r>
      <w:r w:rsidR="00EC180D">
        <w:t xml:space="preserve">restbudsjettet for fakultetets egne kostnader som fremkommer her. </w:t>
      </w:r>
    </w:p>
    <w:p w14:paraId="7E25EC98" w14:textId="17501E3C" w:rsidR="0054641A" w:rsidRDefault="0054641A" w:rsidP="00826B7A">
      <w:r w:rsidRPr="0054641A">
        <w:rPr>
          <w:i/>
          <w:iCs/>
        </w:rPr>
        <w:t xml:space="preserve">Meldinger: </w:t>
      </w:r>
      <w:r>
        <w:t>Her vil det ligge varsler hvis det er fakturaer eller timer på prosjektet som ikke er bokført</w:t>
      </w:r>
      <w:r w:rsidR="00C26278">
        <w:t xml:space="preserve"> (røde lys)</w:t>
      </w:r>
      <w:r>
        <w:t xml:space="preserve">, eller </w:t>
      </w:r>
      <w:r w:rsidR="001A7A8F">
        <w:t>at 80% av årets budsjett er brukt (gult lys)</w:t>
      </w:r>
      <w:r w:rsidR="00C26278">
        <w:t xml:space="preserve">, eller over </w:t>
      </w:r>
      <w:r w:rsidR="00FB4687">
        <w:t>90</w:t>
      </w:r>
      <w:r w:rsidR="00C26278">
        <w:t>% av budsjettet er brukt</w:t>
      </w:r>
      <w:r w:rsidR="007D0C52">
        <w:t xml:space="preserve"> </w:t>
      </w:r>
      <w:r w:rsidR="00C26278">
        <w:t>(rødt lys)</w:t>
      </w:r>
      <w:r w:rsidR="007D0C52">
        <w:t>. Hvis det ligger meldinger på noen av prosjektene</w:t>
      </w:r>
      <w:r w:rsidR="00C71559">
        <w:t xml:space="preserve">, vil det komme en boks på venstre siden for hver type melding. Ved å trykke på en av disse boksene, vil man se kun de prosjektene som har denne meldingen. Ved å trykke på boksen «Alle» som ligger øverst til venstre, vises alle prosjektene igjen. </w:t>
      </w:r>
    </w:p>
    <w:p w14:paraId="13BFE78F" w14:textId="58109CFA" w:rsidR="0060561C" w:rsidRDefault="0060561C" w:rsidP="00826B7A">
      <w:r w:rsidRPr="0060561C">
        <w:rPr>
          <w:i/>
          <w:iCs/>
        </w:rPr>
        <w:t>Oppdater:</w:t>
      </w:r>
      <w:r>
        <w:t xml:space="preserve"> Ved å trykke på «</w:t>
      </w:r>
      <w:proofErr w:type="spellStart"/>
      <w:r>
        <w:t>pilhjulet</w:t>
      </w:r>
      <w:proofErr w:type="spellEnd"/>
      <w:r>
        <w:t xml:space="preserve">» </w:t>
      </w:r>
      <w:r w:rsidR="00A81210">
        <w:t xml:space="preserve">helt til høyre </w:t>
      </w:r>
      <w:r>
        <w:t xml:space="preserve">settes det i gang en oppdatering av tallkolonnene. </w:t>
      </w:r>
    </w:p>
    <w:p w14:paraId="46A95B18" w14:textId="77777777" w:rsidR="00CC58E4" w:rsidRDefault="004779A9" w:rsidP="00826B7A">
      <w:r w:rsidRPr="003B4A7E">
        <w:rPr>
          <w:noProof/>
        </w:rPr>
        <w:lastRenderedPageBreak/>
        <w:drawing>
          <wp:inline distT="0" distB="0" distL="0" distR="0" wp14:anchorId="4A084234" wp14:editId="54036E6D">
            <wp:extent cx="5873750" cy="3547061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174" cy="356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40EDF" w14:textId="6D71ED4B" w:rsidR="00193BCD" w:rsidRPr="0054641A" w:rsidRDefault="00193BCD" w:rsidP="00826B7A">
      <w:r>
        <w:t xml:space="preserve">Ved siden av prosjektnummeret er det et lite hjul. Her kan man drille seg nedover til ulike rapporter. </w:t>
      </w:r>
      <w:r w:rsidRPr="005B3C58">
        <w:rPr>
          <w:b/>
          <w:bCs/>
        </w:rPr>
        <w:t>OBS</w:t>
      </w:r>
      <w:r w:rsidR="00952924">
        <w:rPr>
          <w:b/>
          <w:bCs/>
        </w:rPr>
        <w:t>!</w:t>
      </w:r>
      <w:r w:rsidRPr="005B3C58">
        <w:rPr>
          <w:b/>
          <w:bCs/>
        </w:rPr>
        <w:t xml:space="preserve"> </w:t>
      </w:r>
      <w:r>
        <w:t>må trykke på ytterste ring med liten pil for å komme videre i menyen.</w:t>
      </w:r>
      <w:r w:rsidR="001A1FFD">
        <w:t xml:space="preserve"> </w:t>
      </w:r>
    </w:p>
    <w:p w14:paraId="171AF9D4" w14:textId="77777777" w:rsidR="00A728A4" w:rsidRPr="00A728A4" w:rsidRDefault="00A728A4" w:rsidP="00826B7A">
      <w:pPr>
        <w:rPr>
          <w:lang w:val="en-US"/>
        </w:rPr>
      </w:pPr>
    </w:p>
    <w:p w14:paraId="3B877E20" w14:textId="7C3EFA73" w:rsidR="004779A9" w:rsidRDefault="00C05A87" w:rsidP="00826B7A">
      <w:r>
        <w:t>Trykker man på prosjektnummeret kommer man inn på en arbeidsflate med ytterligere nøkkelinfo om prosjektet. Herfra kan man gå inn på ulike rapporter under de ulike fanene øverst på siden.</w:t>
      </w:r>
    </w:p>
    <w:p w14:paraId="37AB2CA7" w14:textId="2F2CE2DD" w:rsidR="00C91C18" w:rsidRDefault="00A91784" w:rsidP="00826B7A">
      <w:r>
        <w:rPr>
          <w:noProof/>
        </w:rPr>
        <w:drawing>
          <wp:inline distT="0" distB="0" distL="0" distR="0" wp14:anchorId="680811D3" wp14:editId="07B29D5A">
            <wp:extent cx="5731510" cy="2907665"/>
            <wp:effectExtent l="0" t="0" r="2540" b="698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43530" w14:textId="67CB9C71" w:rsidR="00F72DC0" w:rsidRDefault="00F72DC0" w:rsidP="00826B7A">
      <w:pPr>
        <w:rPr>
          <w:b/>
          <w:bCs/>
        </w:rPr>
      </w:pPr>
      <w:r w:rsidRPr="004233B3">
        <w:rPr>
          <w:b/>
          <w:bCs/>
        </w:rPr>
        <w:t xml:space="preserve">Kolonner i rapportene: </w:t>
      </w:r>
    </w:p>
    <w:p w14:paraId="53ADA55D" w14:textId="549FC219" w:rsidR="000B0519" w:rsidRPr="000B0519" w:rsidRDefault="00E94C6B" w:rsidP="00826B7A">
      <w:r>
        <w:t xml:space="preserve">Det er utarbeidet </w:t>
      </w:r>
      <w:r w:rsidR="000441CE">
        <w:t>flere ferdige rapporter</w:t>
      </w:r>
      <w:r w:rsidR="001303E6">
        <w:t xml:space="preserve">. En </w:t>
      </w:r>
      <w:r w:rsidR="00E31982">
        <w:t xml:space="preserve">får tilgang til disse enten </w:t>
      </w:r>
      <w:r w:rsidR="0013771F">
        <w:t>ved å bruke navigeringshjulet</w:t>
      </w:r>
      <w:r w:rsidR="00CF4218">
        <w:t xml:space="preserve"> som beskrevet over</w:t>
      </w:r>
      <w:r w:rsidR="00C02F59">
        <w:t xml:space="preserve">, eller </w:t>
      </w:r>
      <w:r w:rsidR="00997CD8">
        <w:t xml:space="preserve">ved å holde musepekeren over </w:t>
      </w:r>
      <w:r w:rsidR="001B4B25">
        <w:t xml:space="preserve">en </w:t>
      </w:r>
      <w:r w:rsidR="00A877CE">
        <w:t>arkfane</w:t>
      </w:r>
      <w:r w:rsidR="00D43AF9">
        <w:t>.</w:t>
      </w:r>
      <w:r w:rsidR="002C68BC">
        <w:t xml:space="preserve"> En</w:t>
      </w:r>
      <w:r w:rsidR="00EC59F6">
        <w:t xml:space="preserve"> rullegardin</w:t>
      </w:r>
      <w:r w:rsidR="002C68BC">
        <w:t xml:space="preserve"> vil da</w:t>
      </w:r>
      <w:r w:rsidR="00EC59F6">
        <w:t xml:space="preserve"> </w:t>
      </w:r>
      <w:r w:rsidR="002A7106">
        <w:t xml:space="preserve">gi tilgang til </w:t>
      </w:r>
      <w:r w:rsidR="00554CBF">
        <w:t xml:space="preserve">rapportene tilknyttet arkfanen. </w:t>
      </w:r>
      <w:r w:rsidR="000B0519">
        <w:t xml:space="preserve">Man kommer til rapportene enten </w:t>
      </w:r>
      <w:r w:rsidR="009D0217">
        <w:t xml:space="preserve">på siden for prosjektporteføljen </w:t>
      </w:r>
      <w:r w:rsidR="009D0217">
        <w:lastRenderedPageBreak/>
        <w:t>eller arbeidsordre</w:t>
      </w:r>
      <w:r w:rsidR="007E7F6A">
        <w:t xml:space="preserve">porteføljen. </w:t>
      </w:r>
      <w:r w:rsidR="0033202B">
        <w:rPr>
          <w:noProof/>
        </w:rPr>
        <w:drawing>
          <wp:inline distT="0" distB="0" distL="0" distR="0" wp14:anchorId="31441948" wp14:editId="5C967B7E">
            <wp:extent cx="5731510" cy="999490"/>
            <wp:effectExtent l="0" t="0" r="254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4DA86" w14:textId="362B69AA" w:rsidR="004233B3" w:rsidRDefault="004233B3" w:rsidP="00826B7A">
      <w:r w:rsidRPr="004233B3">
        <w:rPr>
          <w:i/>
          <w:iCs/>
        </w:rPr>
        <w:t xml:space="preserve">Regnskap: </w:t>
      </w:r>
      <w:r w:rsidR="00A22BDA">
        <w:t xml:space="preserve">Kolonnen viser bokførte kostnader og inntekter i år. I tillegg til dette kan det være fakturaer og timer som ikke er ferdig i arbeidsflyten og dermed ikke bokført. </w:t>
      </w:r>
    </w:p>
    <w:p w14:paraId="074150AD" w14:textId="715C54E5" w:rsidR="005B4F4A" w:rsidRDefault="005B4F4A" w:rsidP="00826B7A">
      <w:r w:rsidRPr="005B4F4A">
        <w:rPr>
          <w:i/>
          <w:iCs/>
        </w:rPr>
        <w:t>BUD i år:</w:t>
      </w:r>
      <w:r>
        <w:rPr>
          <w:i/>
          <w:iCs/>
        </w:rPr>
        <w:t xml:space="preserve"> </w:t>
      </w:r>
      <w:r w:rsidR="00C46930">
        <w:t>Kolonnen v</w:t>
      </w:r>
      <w:r>
        <w:t xml:space="preserve">iser totalbudsjettet i </w:t>
      </w:r>
      <w:r w:rsidR="0071710B">
        <w:t xml:space="preserve">inneværende år. </w:t>
      </w:r>
    </w:p>
    <w:p w14:paraId="072BCA56" w14:textId="4DB5D5F7" w:rsidR="0071710B" w:rsidRDefault="0071710B" w:rsidP="00826B7A">
      <w:proofErr w:type="spellStart"/>
      <w:r>
        <w:rPr>
          <w:i/>
          <w:iCs/>
        </w:rPr>
        <w:t>Rest.BUD</w:t>
      </w:r>
      <w:proofErr w:type="spellEnd"/>
      <w:r>
        <w:rPr>
          <w:i/>
          <w:iCs/>
        </w:rPr>
        <w:t xml:space="preserve"> i år per dato: </w:t>
      </w:r>
      <w:r w:rsidR="00C46930">
        <w:t xml:space="preserve">Kolonnen viser </w:t>
      </w:r>
      <w:r w:rsidR="0080603D">
        <w:t xml:space="preserve">resterende beløp i årets budsjett. Det vil si det totale budsjettet for året, </w:t>
      </w:r>
      <w:r w:rsidR="00FF040C">
        <w:t xml:space="preserve">justert </w:t>
      </w:r>
      <w:r w:rsidR="0080603D">
        <w:t>med bokførte kostnader</w:t>
      </w:r>
      <w:r w:rsidR="00FF040C">
        <w:t>/inntekter</w:t>
      </w:r>
      <w:r w:rsidR="0080603D">
        <w:t xml:space="preserve">. </w:t>
      </w:r>
      <w:r w:rsidR="00FF040C">
        <w:t xml:space="preserve">OBS at i tillegg kan det ligge fakturaer og timer i arbeidsflyt som ikke er bokført i regnskapet. </w:t>
      </w:r>
    </w:p>
    <w:p w14:paraId="53DE4CCE" w14:textId="3949E9D2" w:rsidR="00FF040C" w:rsidRDefault="005F3A91" w:rsidP="00826B7A">
      <w:r>
        <w:rPr>
          <w:i/>
          <w:iCs/>
        </w:rPr>
        <w:t xml:space="preserve">Rest BUD Totalt i pr per dato: </w:t>
      </w:r>
      <w:r>
        <w:t xml:space="preserve">For prosjekter finansiert med </w:t>
      </w:r>
      <w:r w:rsidR="009B3C45">
        <w:t>egne midler (1* prosjekt) vil de</w:t>
      </w:r>
      <w:r w:rsidR="00525ACF">
        <w:t>nne kolonnen være lik kolonnen for</w:t>
      </w:r>
      <w:r w:rsidR="003269AD">
        <w:t xml:space="preserve"> </w:t>
      </w:r>
      <w:proofErr w:type="spellStart"/>
      <w:r w:rsidR="003269AD">
        <w:t>Rest.BUD</w:t>
      </w:r>
      <w:proofErr w:type="spellEnd"/>
      <w:r w:rsidR="003269AD">
        <w:t xml:space="preserve"> i år per dato. Årsaken er at for disse prosjektene legges kun budsjettet inn for inneværende år. For eksternt finansierte prosjekter- BOA prosjekter- går ofte prosjektene over flere år. </w:t>
      </w:r>
      <w:r w:rsidR="00D44A80">
        <w:t>For disse prosjektene</w:t>
      </w:r>
      <w:r w:rsidR="00AF2F33">
        <w:t xml:space="preserve">, vil denne kolonnen vise </w:t>
      </w:r>
      <w:r w:rsidR="00D44A80">
        <w:t xml:space="preserve">budsjettet for inneværende pluss de </w:t>
      </w:r>
      <w:r w:rsidR="00450685">
        <w:t>resterende</w:t>
      </w:r>
      <w:r w:rsidR="00DC74B3">
        <w:t xml:space="preserve"> årene prosjekte</w:t>
      </w:r>
      <w:r w:rsidR="0094396A">
        <w:t xml:space="preserve">t går over, justert med bokførte kostnader/inntekter i inneværende år. </w:t>
      </w:r>
    </w:p>
    <w:p w14:paraId="054C7FB2" w14:textId="322BDBBD" w:rsidR="00E51FB1" w:rsidRPr="00826B7A" w:rsidRDefault="00BA5889" w:rsidP="00826B7A">
      <w:r>
        <w:t xml:space="preserve">Nærmere forklaring ligger </w:t>
      </w:r>
      <w:r w:rsidR="00EF20A7">
        <w:t>i ulike video</w:t>
      </w:r>
      <w:r w:rsidR="00ED552D">
        <w:t xml:space="preserve">er under menypunktet: </w:t>
      </w:r>
      <w:r w:rsidR="00ED552D" w:rsidRPr="00ED552D">
        <w:rPr>
          <w:b/>
          <w:bCs/>
          <w:i/>
          <w:iCs/>
        </w:rPr>
        <w:t>Hjelp og opplæring</w:t>
      </w:r>
      <w:r w:rsidR="00ED552D">
        <w:t xml:space="preserve"> under </w:t>
      </w:r>
      <w:r w:rsidR="00ED552D" w:rsidRPr="00ED552D">
        <w:rPr>
          <w:b/>
          <w:bCs/>
          <w:i/>
          <w:iCs/>
        </w:rPr>
        <w:t>Prosjekter</w:t>
      </w:r>
    </w:p>
    <w:sectPr w:rsidR="00E51FB1" w:rsidRPr="00826B7A" w:rsidSect="00F8330C"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4FF8D9"/>
    <w:rsid w:val="000246B6"/>
    <w:rsid w:val="00032F90"/>
    <w:rsid w:val="000441CE"/>
    <w:rsid w:val="000B0519"/>
    <w:rsid w:val="000C3EF6"/>
    <w:rsid w:val="001303E6"/>
    <w:rsid w:val="0013771F"/>
    <w:rsid w:val="00193BCD"/>
    <w:rsid w:val="001A1FFD"/>
    <w:rsid w:val="001A5936"/>
    <w:rsid w:val="001A7A8F"/>
    <w:rsid w:val="001B074E"/>
    <w:rsid w:val="001B4B25"/>
    <w:rsid w:val="00211979"/>
    <w:rsid w:val="0021633A"/>
    <w:rsid w:val="0026745B"/>
    <w:rsid w:val="002A7106"/>
    <w:rsid w:val="002C68BC"/>
    <w:rsid w:val="0031605C"/>
    <w:rsid w:val="003269AD"/>
    <w:rsid w:val="0033202B"/>
    <w:rsid w:val="00392444"/>
    <w:rsid w:val="003B4A7E"/>
    <w:rsid w:val="003E4811"/>
    <w:rsid w:val="00406538"/>
    <w:rsid w:val="004233B3"/>
    <w:rsid w:val="00450685"/>
    <w:rsid w:val="004779A9"/>
    <w:rsid w:val="00507001"/>
    <w:rsid w:val="00525ACF"/>
    <w:rsid w:val="0054641A"/>
    <w:rsid w:val="00554CBF"/>
    <w:rsid w:val="005907AB"/>
    <w:rsid w:val="005B3C58"/>
    <w:rsid w:val="005B4F4A"/>
    <w:rsid w:val="005B7F70"/>
    <w:rsid w:val="005F3A91"/>
    <w:rsid w:val="0060561C"/>
    <w:rsid w:val="006356BF"/>
    <w:rsid w:val="00682B3D"/>
    <w:rsid w:val="00692381"/>
    <w:rsid w:val="006A7DEA"/>
    <w:rsid w:val="007053E9"/>
    <w:rsid w:val="0071710B"/>
    <w:rsid w:val="00722BD1"/>
    <w:rsid w:val="0074077C"/>
    <w:rsid w:val="00793CF8"/>
    <w:rsid w:val="00797C90"/>
    <w:rsid w:val="007A05A4"/>
    <w:rsid w:val="007D0C52"/>
    <w:rsid w:val="007E7F6A"/>
    <w:rsid w:val="0080603D"/>
    <w:rsid w:val="00826B7A"/>
    <w:rsid w:val="008813D4"/>
    <w:rsid w:val="008A0C87"/>
    <w:rsid w:val="008A438B"/>
    <w:rsid w:val="008F1438"/>
    <w:rsid w:val="00905485"/>
    <w:rsid w:val="00905C9F"/>
    <w:rsid w:val="0094396A"/>
    <w:rsid w:val="00952924"/>
    <w:rsid w:val="00997CD8"/>
    <w:rsid w:val="009B19D2"/>
    <w:rsid w:val="009B3C45"/>
    <w:rsid w:val="009D0217"/>
    <w:rsid w:val="009E1DC9"/>
    <w:rsid w:val="00A15AA9"/>
    <w:rsid w:val="00A22BDA"/>
    <w:rsid w:val="00A728A4"/>
    <w:rsid w:val="00A81210"/>
    <w:rsid w:val="00A877CE"/>
    <w:rsid w:val="00A91784"/>
    <w:rsid w:val="00AD08A5"/>
    <w:rsid w:val="00AF2F33"/>
    <w:rsid w:val="00B670CC"/>
    <w:rsid w:val="00B71B11"/>
    <w:rsid w:val="00B96C42"/>
    <w:rsid w:val="00BA5889"/>
    <w:rsid w:val="00BC288C"/>
    <w:rsid w:val="00C02F59"/>
    <w:rsid w:val="00C05A87"/>
    <w:rsid w:val="00C26278"/>
    <w:rsid w:val="00C26B8A"/>
    <w:rsid w:val="00C46930"/>
    <w:rsid w:val="00C71559"/>
    <w:rsid w:val="00C779B5"/>
    <w:rsid w:val="00C916FA"/>
    <w:rsid w:val="00C91C18"/>
    <w:rsid w:val="00CC10CC"/>
    <w:rsid w:val="00CC58E4"/>
    <w:rsid w:val="00CE725D"/>
    <w:rsid w:val="00CF4218"/>
    <w:rsid w:val="00D43AF9"/>
    <w:rsid w:val="00D44A80"/>
    <w:rsid w:val="00D52AD6"/>
    <w:rsid w:val="00D75787"/>
    <w:rsid w:val="00D860D8"/>
    <w:rsid w:val="00D9478B"/>
    <w:rsid w:val="00DA49C5"/>
    <w:rsid w:val="00DC29BE"/>
    <w:rsid w:val="00DC74B3"/>
    <w:rsid w:val="00E241EE"/>
    <w:rsid w:val="00E31982"/>
    <w:rsid w:val="00E51FB1"/>
    <w:rsid w:val="00E7496C"/>
    <w:rsid w:val="00E94C6B"/>
    <w:rsid w:val="00EC180D"/>
    <w:rsid w:val="00EC59F6"/>
    <w:rsid w:val="00ED552D"/>
    <w:rsid w:val="00EF20A7"/>
    <w:rsid w:val="00F00E13"/>
    <w:rsid w:val="00F078BA"/>
    <w:rsid w:val="00F123D1"/>
    <w:rsid w:val="00F4782F"/>
    <w:rsid w:val="00F55AEC"/>
    <w:rsid w:val="00F72DC0"/>
    <w:rsid w:val="00F8330C"/>
    <w:rsid w:val="00FA3974"/>
    <w:rsid w:val="00FA3DB8"/>
    <w:rsid w:val="00FB4687"/>
    <w:rsid w:val="00FD6BC4"/>
    <w:rsid w:val="00FE2484"/>
    <w:rsid w:val="00FF040C"/>
    <w:rsid w:val="794FF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F8D9"/>
  <w15:chartTrackingRefBased/>
  <w15:docId w15:val="{3FD6D7C0-DF33-4040-B620-30BFBEC8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26B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26B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0ffbe2-6a77-4ebe-ba2d-ec1a5cf04815">
      <UserInfo>
        <DisplayName>Sveinar Skjevdal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63D9C3826ED458F0B188FC68719FF" ma:contentTypeVersion="6" ma:contentTypeDescription="Create a new document." ma:contentTypeScope="" ma:versionID="e3e4aa96edaddd26fb08638dd98e71d3">
  <xsd:schema xmlns:xsd="http://www.w3.org/2001/XMLSchema" xmlns:xs="http://www.w3.org/2001/XMLSchema" xmlns:p="http://schemas.microsoft.com/office/2006/metadata/properties" xmlns:ns2="eed1f711-2470-4ffa-b754-c378b508530c" xmlns:ns3="f10ffbe2-6a77-4ebe-ba2d-ec1a5cf04815" targetNamespace="http://schemas.microsoft.com/office/2006/metadata/properties" ma:root="true" ma:fieldsID="d08437da93fc1c18dd6e096b97c2dcc9" ns2:_="" ns3:_="">
    <xsd:import namespace="eed1f711-2470-4ffa-b754-c378b508530c"/>
    <xsd:import namespace="f10ffbe2-6a77-4ebe-ba2d-ec1a5cf04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1f711-2470-4ffa-b754-c378b5085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ffbe2-6a77-4ebe-ba2d-ec1a5cf04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D81830-0E3F-48F7-8682-FF34CE895A7D}">
  <ds:schemaRefs>
    <ds:schemaRef ds:uri="http://schemas.microsoft.com/office/2006/metadata/properties"/>
    <ds:schemaRef ds:uri="http://schemas.microsoft.com/office/infopath/2007/PartnerControls"/>
    <ds:schemaRef ds:uri="f10ffbe2-6a77-4ebe-ba2d-ec1a5cf04815"/>
  </ds:schemaRefs>
</ds:datastoreItem>
</file>

<file path=customXml/itemProps2.xml><?xml version="1.0" encoding="utf-8"?>
<ds:datastoreItem xmlns:ds="http://schemas.openxmlformats.org/officeDocument/2006/customXml" ds:itemID="{5CCD20CD-809C-4307-B0C5-92FB9BDEF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1f711-2470-4ffa-b754-c378b508530c"/>
    <ds:schemaRef ds:uri="f10ffbe2-6a77-4ebe-ba2d-ec1a5cf04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D0749C-74EF-484C-BB50-FD0A3A6318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815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Johansen</dc:creator>
  <cp:keywords/>
  <dc:description/>
  <cp:lastModifiedBy>Laila Johansen</cp:lastModifiedBy>
  <cp:revision>120</cp:revision>
  <dcterms:created xsi:type="dcterms:W3CDTF">2021-04-28T13:45:00Z</dcterms:created>
  <dcterms:modified xsi:type="dcterms:W3CDTF">2021-06-07T13:20:00Z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ActionId">
    <vt:lpwstr>e024ee79-d71c-4152-932d-139e41ed964e</vt:lpwstr>
  </property>
  <property fmtid="{D5CDD505-2E9C-101B-9397-08002B2CF9AE}" pid="5" name="MSIP_Label_d0484126-3486-41a9-802e-7f1e2277276c_Method">
    <vt:lpwstr>Standard</vt:lpwstr>
  </property>
  <property fmtid="{D5CDD505-2E9C-101B-9397-08002B2CF9AE}" pid="6" name="MSIP_Label_d0484126-3486-41a9-802e-7f1e2277276c_SetDate">
    <vt:lpwstr>2021-04-28T13:45:14Z</vt:lpwstr>
  </property>
  <property fmtid="{D5CDD505-2E9C-101B-9397-08002B2CF9AE}" pid="7" name="MSIP_Label_d0484126-3486-41a9-802e-7f1e2277276c_Name">
    <vt:lpwstr>d0484126-3486-41a9-802e-7f1e2277276c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0x0101008C363D9C3826ED458F0B188FC68719FF</vt:lpwstr>
  </property>
</Properties>
</file>