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4EEF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Økonomist</w:t>
            </w:r>
            <w:r w:rsidR="004C43ED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yring – regnskapsdata i hovedbok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4C43ED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Kontrollere at </w:t>
            </w:r>
            <w:r w:rsidR="004C43ED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det er samsvar mellom balanse og resultatregnskap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4C43ED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Manglende samsvar mellom resultatregnskap og balanse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4C43ED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Korrigeres av Torgeir Pedersen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Detaljert rutine for felles avstemming av følgende balansekonti: 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tbl>
      <w:tblPr>
        <w:tblW w:w="1026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344"/>
        <w:gridCol w:w="585"/>
        <w:gridCol w:w="740"/>
        <w:gridCol w:w="1841"/>
        <w:gridCol w:w="863"/>
        <w:gridCol w:w="1174"/>
      </w:tblGrid>
      <w:tr w:rsidR="00860624" w:rsidRPr="00136A9E" w:rsidTr="00DA0D35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 xml:space="preserve">KODE 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PROSJEKT-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BOA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FIN.-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FAKT.-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PER.-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BALANSE-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TYPE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KILDE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KONTO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KONTO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</w:tcPr>
          <w:p w:rsidR="00860624" w:rsidRPr="00855823" w:rsidRDefault="00860624" w:rsidP="00860624">
            <w:r w:rsidRPr="00855823">
              <w:t>KONTO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BF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Bevilgningsfinansiert virksomhet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B3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Tildelinger fra andre statlige virksomheter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3410 (29980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2181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B5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kommunale og fylkesk. etater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5*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3430 (29982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2184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B6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organisasjoner og stiftelser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6*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3440 (29984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3449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2186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B7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andre (utlandet)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7*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3490 (29986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3499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2188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B8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næringsliv og private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8*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3450 (29988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3459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2187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B9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Gaver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3*- 8*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2190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FR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NFR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4*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3400 (29901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2180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FS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NFR via statlige aktører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4*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34001 (29903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34091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21801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FA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NFR via ikke-statlige aktører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4*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34002 (29905 for (videreformidling)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34092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21802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EU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EUs rammeprogram for forskning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7*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3420 (29971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3424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24" w:rsidRPr="00855823" w:rsidRDefault="00860624" w:rsidP="00860624">
            <w:r w:rsidRPr="00855823">
              <w:t>2182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EA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Andre tilskudd fra EU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7*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3425 (29973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3429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2183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RF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regionale forskningsfond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5*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 xml:space="preserve">3435 (29961 for </w:t>
            </w:r>
            <w:r w:rsidRPr="00855823">
              <w:lastRenderedPageBreak/>
              <w:t>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lastRenderedPageBreak/>
              <w:t>3439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2185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lastRenderedPageBreak/>
              <w:t>RS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regionale forskningsfond via statlige aktører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5*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34351 (29963 for videreformidling)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34391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21851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RA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Tilskudd fra regionale forskningsfond via ikke-statlige aktører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BA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5*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O3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Oppdrag fra statlige virksomheter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3041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3241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2971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O5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Oppdrag fra kommunale og fylkesk. etater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5*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3042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3242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2972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O6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Oppdrag fra organisasjoner og stiftelser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6*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3043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3243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2973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O7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Avgiftsfrie oppdragsinntekter fra utlandet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7*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3130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3244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2974</w:t>
            </w:r>
          </w:p>
        </w:tc>
      </w:tr>
      <w:tr w:rsidR="00860624" w:rsidRPr="00136A9E" w:rsidTr="00DA0D35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O8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Oppdrag fra næringsliv og private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OA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8*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3045 (3135 untaksvis)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3245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2975</w:t>
            </w:r>
          </w:p>
        </w:tc>
      </w:tr>
      <w:tr w:rsidR="00860624" w:rsidRPr="00136A9E" w:rsidTr="00860624">
        <w:trPr>
          <w:trHeight w:val="11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>
            <w:r w:rsidRPr="00855823">
              <w:t>HP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Default="00860624" w:rsidP="00860624">
            <w:r w:rsidRPr="00855823">
              <w:t>Hovedprosjekt (flere finansieringskilder)</w:t>
            </w:r>
          </w:p>
          <w:p w:rsidR="00860624" w:rsidRPr="00855823" w:rsidRDefault="00860624" w:rsidP="00860624">
            <w:r w:rsidRPr="00855823">
              <w:t>Ingen bokføring på hovedprosjekt (hovedprosjekt kun til rapporteringsformål)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24" w:rsidRPr="00855823" w:rsidRDefault="00860624" w:rsidP="00860624"/>
        </w:tc>
      </w:tr>
    </w:tbl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4"/>
        </w:numPr>
        <w:spacing w:line="240" w:lineRule="auto"/>
        <w:ind w:left="567" w:hanging="567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Bevegelse på disse kontiene skjer normalt ved en månedlig automatisk periodisering der prosjektets bevegelser på konto 3000 - 9999 debiteres en av disse kontiene på bakgrunn av prosjekttype og krediteres aktuell periodiseringskonto. </w:t>
      </w:r>
    </w:p>
    <w:p w:rsidR="00136A9E" w:rsidRPr="00136A9E" w:rsidRDefault="00136A9E" w:rsidP="00136A9E">
      <w:pPr>
        <w:widowControl/>
        <w:numPr>
          <w:ilvl w:val="0"/>
          <w:numId w:val="24"/>
        </w:numPr>
        <w:spacing w:line="240" w:lineRule="auto"/>
        <w:ind w:left="567" w:hanging="567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Bevegelsen på disse kontiene skal tilsvare bevegelsen på kontiene 3000 - 9999 minus aktuell periodiseringskonto.</w:t>
      </w:r>
    </w:p>
    <w:p w:rsidR="00136A9E" w:rsidRPr="00136A9E" w:rsidRDefault="00136A9E" w:rsidP="00136A9E">
      <w:pPr>
        <w:widowControl/>
        <w:numPr>
          <w:ilvl w:val="0"/>
          <w:numId w:val="24"/>
        </w:numPr>
        <w:spacing w:line="240" w:lineRule="auto"/>
        <w:ind w:left="567" w:hanging="567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Avstemmingen forutsetter at inngående balanse i periode 00 er korrekt. Den enkelte prosjektleder og instituttleder bekrefter årlig at saldoen på BOA-prosjekter er korrekt.</w:t>
      </w:r>
    </w:p>
    <w:p w:rsidR="00136A9E" w:rsidRPr="00136A9E" w:rsidRDefault="00136A9E" w:rsidP="00136A9E">
      <w:pPr>
        <w:widowControl/>
        <w:numPr>
          <w:ilvl w:val="0"/>
          <w:numId w:val="24"/>
        </w:numPr>
        <w:spacing w:line="240" w:lineRule="auto"/>
        <w:ind w:left="567" w:hanging="567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Finner differansen mellom UB og IB i løpet av året. Dette sees opp mot bevegelser på kontoen i løpet av året:</w:t>
      </w:r>
    </w:p>
    <w:p w:rsidR="00136A9E" w:rsidRPr="00136A9E" w:rsidRDefault="00136A9E" w:rsidP="00136A9E">
      <w:pPr>
        <w:widowControl/>
        <w:numPr>
          <w:ilvl w:val="1"/>
          <w:numId w:val="24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Finner først forskjellen i inntekter og kostnader for prosjekttypen som er knyttet til kontoen. Dette fordi det er prosjekttype som styrer automatisk periodisering av inntektene hver måned</w:t>
      </w:r>
    </w:p>
    <w:p w:rsidR="00136A9E" w:rsidRPr="00136A9E" w:rsidRDefault="00136A9E" w:rsidP="00136A9E">
      <w:pPr>
        <w:widowControl/>
        <w:numPr>
          <w:ilvl w:val="1"/>
          <w:numId w:val="24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Hvert tertial blir prosjektfordringer kreditert 297* og debitert konto 1530. Sjekk derfor om det er ført bruttoføring av oppdragsfordringer gjeld på prosjekt 199999/199999E. Disse prosjektene er ikke knyttet mot prosjekttype og må tas hensyn til i eget søk. Det må også korrigeres for ev. beløp som framkommer i UB-søket og som ikke er knyttet mot prosjektnummer. Dette er også knyttet til bruttoføring av oppdragsfordringer gjeld</w:t>
      </w:r>
    </w:p>
    <w:p w:rsidR="00136A9E" w:rsidRPr="00136A9E" w:rsidRDefault="00136A9E" w:rsidP="00136A9E">
      <w:pPr>
        <w:widowControl/>
        <w:numPr>
          <w:ilvl w:val="1"/>
          <w:numId w:val="24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Det må korrigeres for ev. manuelle føringer på kontoen for eksempel som følge av endring i prosjekttype</w:t>
      </w:r>
    </w:p>
    <w:p w:rsidR="00136A9E" w:rsidRPr="00136A9E" w:rsidRDefault="00136A9E" w:rsidP="00136A9E">
      <w:pPr>
        <w:widowControl/>
        <w:pBdr>
          <w:bottom w:val="dotted" w:sz="24" w:space="1" w:color="auto"/>
        </w:pBd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Finn IB. Agresso økonomi - spørring - spørring saldotabell (browser) - ”BOA - Avstemming - IB”: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3810635" cy="204533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761355" cy="739775"/>
            <wp:effectExtent l="0" t="0" r="0" b="317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Sørg for rett 00-periode og riktig konto! Klipp og lim til Excel (k:\økonomi\Agresso timeprosjekt\Avstemminger) på eget IB-ark.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Finn UB. Agresso økonomi - spørring - spørring saldotabell (browser) - ”BOA - Avstemming - UB”: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firstLine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761355" cy="850900"/>
            <wp:effectExtent l="0" t="0" r="0" b="635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Sørg for riktige perioder og riktig konto! Klipp og lim til Excel på eget UB-ark.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highlight w:val="yellow"/>
          <w:lang w:eastAsia="nb-NO"/>
        </w:rPr>
        <w:t>Ved årsslutt: Husk å ta med periode 13!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ab/>
      </w: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I Excel: Stå i IB-arket: I celle C2: Lag funksjonen: 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  <w:lastRenderedPageBreak/>
        <w:t xml:space="preserve">=FINN.RAD(A2;’UB2007’!A:A;1;USANN). 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Kopier nedover i C-kolonnen. Sorter etter kolonne C slik at #I/T-prosjektene samles. Disse prosjektene legges til UB-lista (dette er prosjekter som er avsluttet i perioden). Sorter så etter prosjektnummer.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Stå i UB-arket: Lag ny C-kolonne: I celle C2: Lag funksjonen: 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  <w:t xml:space="preserve">=FINN.RAD(A2;’IB2007’!A:B;2;USANN). 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Kopier nedover i C-kolonnen. Sorter etter kolonne C slik at #I/T-prosjektene samles (dette er nye prosjekter). Bytt #I/T med 0. I kolonne D: Sett opp diff UB - IB. Kolonne B - C. Sjekk at summene stemmer (ΣIB og ΣUB og UB-IB horisontalt og vertikalt).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Utgifter. Agresso økonomi - spørring - spørring saldotabell (browser) - ”BOA - Avstemming - kostnader”: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firstLine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3773805" cy="225679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firstLine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761355" cy="1083310"/>
            <wp:effectExtent l="0" t="0" r="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tabs>
          <w:tab w:val="left" w:pos="360"/>
        </w:tabs>
        <w:spacing w:line="240" w:lineRule="auto"/>
        <w:ind w:left="360" w:hanging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ab/>
        <w:t>Sørg for riktige perioder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ab/>
        <w:t>og riktige prosjekttype. Klipp og lim til Excel på eget utgifter-ark.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Inntekter. Agresso økonomi - spørring - spørring saldotabell (browser) - ”Avstemming - inntekter”: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766435" cy="1236980"/>
            <wp:effectExtent l="0" t="0" r="5715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9E" w:rsidRPr="00136A9E" w:rsidRDefault="00136A9E" w:rsidP="00136A9E">
      <w:pPr>
        <w:widowControl/>
        <w:tabs>
          <w:tab w:val="left" w:pos="360"/>
        </w:tabs>
        <w:spacing w:line="240" w:lineRule="auto"/>
        <w:ind w:left="360" w:hanging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ab/>
        <w:t xml:space="preserve">Sørg for riktige perioder, konti og riktig prosjekttype. Konto «ikke lik» skal være periodiseringskontoen som tilhører prosjekttypen. Klipp og lim til Excel på eget inntekter-ark. 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Stå i inntekter-arket: Kolonne C: Lag funksjonen: 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=FINN.RAD(A2;’Utgifter’!A:B;2;USANN). Kopier nedover i C-kolonnen. Sorter etter kolonne C slik at #I/T-prosjektene samles. Disse prosjektene legges til utgifter-lista.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Stå i utgifter-arket: Kolonne C: Lag funksjonen: 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=FINN.RAD(A2;’Inntekter!A:B;2;USANN). Kopier nedover i C-kolonnen. Sorter etter kolonne C slik at #I/T-prosjektene samles. Bytt #I/T med 0. Finn diff inntekter og utgifter </w:t>
      </w:r>
      <w:r w:rsidRPr="00136A9E">
        <w:rPr>
          <w:rFonts w:asciiTheme="majorHAnsi" w:eastAsia="Times New Roman" w:hAnsiTheme="majorHAnsi" w:cs="Times New Roman"/>
          <w:sz w:val="20"/>
          <w:szCs w:val="20"/>
          <w:highlight w:val="yellow"/>
          <w:lang w:eastAsia="nb-NO"/>
        </w:rPr>
        <w:t>(B + C).</w:t>
      </w:r>
    </w:p>
    <w:p w:rsidR="00136A9E" w:rsidRPr="00136A9E" w:rsidRDefault="00136A9E" w:rsidP="00136A9E">
      <w:pPr>
        <w:widowControl/>
        <w:spacing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5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Ny fane: Oversikt. 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Sett opp: Diff inntekter og utgifter (bevegelse pro.type)</w:t>
      </w:r>
    </w:p>
    <w:p w:rsidR="00136A9E" w:rsidRPr="00136A9E" w:rsidRDefault="00136A9E" w:rsidP="00136A9E">
      <w:pPr>
        <w:widowControl/>
        <w:spacing w:line="240" w:lineRule="auto"/>
        <w:ind w:left="72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Sett opp: </w:t>
      </w:r>
      <w:r w:rsidRPr="00136A9E">
        <w:rPr>
          <w:rFonts w:asciiTheme="majorHAnsi" w:eastAsia="Times New Roman" w:hAnsiTheme="majorHAnsi" w:cs="Times New Roman"/>
          <w:sz w:val="20"/>
          <w:szCs w:val="20"/>
          <w:highlight w:val="green"/>
          <w:lang w:eastAsia="nb-NO"/>
        </w:rPr>
        <w:t>Minus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Diff UB - IB 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Går dette i null? Hvis ikke…</w:t>
      </w:r>
    </w:p>
    <w:p w:rsidR="00136A9E" w:rsidRPr="00136A9E" w:rsidRDefault="00136A9E" w:rsidP="00136A9E">
      <w:pPr>
        <w:widowControl/>
        <w:spacing w:line="240" w:lineRule="auto"/>
        <w:ind w:left="360" w:firstLine="34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Manuelle føringer eller prosjekter som har endret prosjekttype (diff UB – IB og bevegelse på prosjekttype):</w:t>
      </w:r>
    </w:p>
    <w:p w:rsidR="00136A9E" w:rsidRPr="00136A9E" w:rsidRDefault="00136A9E" w:rsidP="00136A9E">
      <w:pPr>
        <w:widowControl/>
        <w:spacing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Regn ut pr prosjekt:</w:t>
      </w:r>
    </w:p>
    <w:p w:rsidR="00136A9E" w:rsidRPr="00136A9E" w:rsidRDefault="00136A9E" w:rsidP="00136A9E">
      <w:pPr>
        <w:widowControl/>
        <w:spacing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 w:firstLine="34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br w:type="page"/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lastRenderedPageBreak/>
        <w:t xml:space="preserve">I </w:t>
      </w:r>
      <w:r w:rsidRPr="00136A9E">
        <w:rPr>
          <w:rFonts w:asciiTheme="majorHAnsi" w:eastAsia="Times New Roman" w:hAnsiTheme="majorHAnsi" w:cs="Times New Roman"/>
          <w:sz w:val="20"/>
          <w:szCs w:val="20"/>
          <w:highlight w:val="yellow"/>
          <w:lang w:eastAsia="nb-NO"/>
        </w:rPr>
        <w:t>UB-fanen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: </w:t>
      </w:r>
    </w:p>
    <w:p w:rsidR="00136A9E" w:rsidRPr="00136A9E" w:rsidRDefault="00136A9E" w:rsidP="00136A9E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 w:firstLine="34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b/>
          <w:sz w:val="20"/>
          <w:szCs w:val="20"/>
          <w:lang w:eastAsia="nb-NO"/>
        </w:rPr>
        <w:t>A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: I D-kolonnen: Regn ut diff UB - IB (B - C) </w:t>
      </w:r>
    </w:p>
    <w:p w:rsidR="00136A9E" w:rsidRPr="00136A9E" w:rsidRDefault="00136A9E" w:rsidP="00136A9E">
      <w:pPr>
        <w:widowControl/>
        <w:tabs>
          <w:tab w:val="left" w:pos="720"/>
        </w:tabs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tabs>
          <w:tab w:val="left" w:pos="720"/>
        </w:tabs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ab/>
      </w:r>
      <w:r w:rsidRPr="00136A9E">
        <w:rPr>
          <w:rFonts w:asciiTheme="majorHAnsi" w:eastAsia="Times New Roman" w:hAnsiTheme="majorHAnsi" w:cs="Times New Roman"/>
          <w:b/>
          <w:sz w:val="20"/>
          <w:szCs w:val="20"/>
          <w:lang w:eastAsia="nb-NO"/>
        </w:rPr>
        <w:t>B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: Det kan være prosjekter med inntekter og kostnader som ikke er på UB-lista (Σ inntekter og Σ kostnader vil da ikke stemme). I </w:t>
      </w:r>
      <w:r w:rsidRPr="00136A9E">
        <w:rPr>
          <w:rFonts w:asciiTheme="majorHAnsi" w:eastAsia="Times New Roman" w:hAnsiTheme="majorHAnsi" w:cs="Times New Roman"/>
          <w:sz w:val="20"/>
          <w:szCs w:val="20"/>
          <w:highlight w:val="yellow"/>
          <w:lang w:eastAsia="nb-NO"/>
        </w:rPr>
        <w:t>fanen for inntekter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: I ny kolonne: (=FINN.RAD(A2;’UB’!A:A;1;USANN). Kopier nedover. Prosjekter med #I/T må legges til i UB-fanen. Tilsvarende for </w:t>
      </w:r>
      <w:r w:rsidRPr="00136A9E">
        <w:rPr>
          <w:rFonts w:asciiTheme="majorHAnsi" w:eastAsia="Times New Roman" w:hAnsiTheme="majorHAnsi" w:cs="Times New Roman"/>
          <w:sz w:val="20"/>
          <w:szCs w:val="20"/>
          <w:highlight w:val="yellow"/>
          <w:lang w:eastAsia="nb-NO"/>
        </w:rPr>
        <w:t>fanen med kostnader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(=FINN.RAD(A2;’UB’!A:A;1;USANN). </w:t>
      </w:r>
    </w:p>
    <w:p w:rsidR="00136A9E" w:rsidRPr="00136A9E" w:rsidRDefault="00136A9E" w:rsidP="00136A9E">
      <w:pPr>
        <w:widowControl/>
        <w:tabs>
          <w:tab w:val="left" w:pos="720"/>
        </w:tabs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tabs>
          <w:tab w:val="left" w:pos="720"/>
        </w:tabs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highlight w:val="yellow"/>
          <w:lang w:eastAsia="nb-NO"/>
        </w:rPr>
        <w:t>Tilbake i UB-fanen:</w:t>
      </w:r>
    </w:p>
    <w:p w:rsidR="00136A9E" w:rsidRPr="00136A9E" w:rsidRDefault="00136A9E" w:rsidP="00136A9E">
      <w:pPr>
        <w:widowControl/>
        <w:tabs>
          <w:tab w:val="left" w:pos="720"/>
        </w:tabs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Sett opp tilhørende inntekter (F-kolonnen) </w:t>
      </w:r>
    </w:p>
    <w:p w:rsidR="00136A9E" w:rsidRPr="00136A9E" w:rsidRDefault="00136A9E" w:rsidP="00136A9E">
      <w:pPr>
        <w:widowControl/>
        <w:tabs>
          <w:tab w:val="left" w:pos="720"/>
        </w:tabs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(=FINN.RAD(A2;'Inntekter '!A:B;2;USANN) og kostnader (G-kolonnen) (=FINN.RAD(A2;'Utgifter '!A:B;2;USANN) i UB-fanen.</w:t>
      </w:r>
    </w:p>
    <w:p w:rsidR="00136A9E" w:rsidRPr="00136A9E" w:rsidRDefault="00136A9E" w:rsidP="00136A9E">
      <w:pPr>
        <w:widowControl/>
        <w:tabs>
          <w:tab w:val="left" w:pos="720"/>
        </w:tabs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tabs>
          <w:tab w:val="left" w:pos="720"/>
        </w:tabs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I H-kolonnen: regn ut Σ F og G. </w:t>
      </w:r>
    </w:p>
    <w:p w:rsidR="00136A9E" w:rsidRPr="00136A9E" w:rsidRDefault="00136A9E" w:rsidP="00136A9E">
      <w:pPr>
        <w:widowControl/>
        <w:spacing w:line="240" w:lineRule="auto"/>
        <w:ind w:left="708"/>
        <w:rPr>
          <w:rFonts w:asciiTheme="majorHAnsi" w:eastAsia="Times New Roman" w:hAnsiTheme="majorHAnsi" w:cs="Times New Roman"/>
          <w:b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b/>
          <w:sz w:val="20"/>
          <w:szCs w:val="20"/>
          <w:lang w:eastAsia="nb-NO"/>
        </w:rPr>
        <w:t>C</w:t>
      </w: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: Diff A-B: I I-kolonnen: Regn ut D - H. Summér. Denne tas med i avstemmingen. (Sett opp prosjektnumrene og beløpene der Σ ≠ 0 som henvisning i oversikt-fanen). </w:t>
      </w:r>
    </w:p>
    <w:p w:rsidR="00136A9E" w:rsidRPr="00136A9E" w:rsidRDefault="00136A9E" w:rsidP="00136A9E">
      <w:pPr>
        <w:widowControl/>
        <w:spacing w:line="240" w:lineRule="auto"/>
        <w:ind w:left="72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Luk vekk de som allerede er korrigert for i ”Avstemming - UB”-søket: Beløp uten prosjekt, ev. også for ”TP – Nettobevegelse 199999*”-søket.</w:t>
      </w:r>
    </w:p>
    <w:p w:rsidR="00136A9E" w:rsidRPr="00136A9E" w:rsidRDefault="00136A9E" w:rsidP="00136A9E">
      <w:pPr>
        <w:widowControl/>
        <w:spacing w:line="240" w:lineRule="auto"/>
        <w:ind w:left="360" w:firstLine="34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70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Lagre excelfila på Y:\Økonomi- og eiendom\Økonomi\Økonomistyring\BOA_inkl_aksjeselskap\Kontroller og avstemminger…</w:t>
      </w:r>
    </w:p>
    <w:p w:rsidR="00136A9E" w:rsidRPr="00136A9E" w:rsidRDefault="00136A9E" w:rsidP="00136A9E">
      <w:pPr>
        <w:widowControl/>
        <w:pBdr>
          <w:bottom w:val="dotted" w:sz="24" w:space="1" w:color="auto"/>
        </w:pBdr>
        <w:spacing w:line="240" w:lineRule="auto"/>
        <w:ind w:left="360" w:firstLine="34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 w:firstLine="34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spacing w:line="240" w:lineRule="auto"/>
        <w:ind w:left="360" w:firstLine="18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Til beholdingskontoperm hos Liv Berit:</w:t>
      </w:r>
    </w:p>
    <w:p w:rsidR="00136A9E" w:rsidRPr="00136A9E" w:rsidRDefault="00136A9E" w:rsidP="00136A9E">
      <w:pPr>
        <w:widowControl/>
        <w:spacing w:line="240" w:lineRule="auto"/>
        <w:ind w:left="360" w:firstLine="348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36A9E" w:rsidRPr="00136A9E" w:rsidRDefault="00136A9E" w:rsidP="00136A9E">
      <w:pPr>
        <w:widowControl/>
        <w:numPr>
          <w:ilvl w:val="0"/>
          <w:numId w:val="27"/>
        </w:numPr>
        <w:spacing w:line="240" w:lineRule="auto"/>
        <w:ind w:left="540" w:hanging="54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Fyll ut avstemmingsskjema for balansekonti (se k:\okonomi\avstem balansekonto...)</w:t>
      </w:r>
    </w:p>
    <w:p w:rsidR="00136A9E" w:rsidRPr="00136A9E" w:rsidRDefault="00136A9E" w:rsidP="00136A9E">
      <w:pPr>
        <w:widowControl/>
        <w:numPr>
          <w:ilvl w:val="0"/>
          <w:numId w:val="27"/>
        </w:numPr>
        <w:spacing w:line="240" w:lineRule="auto"/>
        <w:ind w:left="540" w:hanging="54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Legg ved ”oversikt”-fanen og utskrift av IB (avstemming IB) og UB (”Avslutte prosjekt” i saldotabellen: periode 00 - nå. Riktig konto)</w:t>
      </w:r>
    </w:p>
    <w:p w:rsidR="00136A9E" w:rsidRPr="00136A9E" w:rsidRDefault="00136A9E" w:rsidP="00136A9E">
      <w:pPr>
        <w:widowControl/>
        <w:numPr>
          <w:ilvl w:val="0"/>
          <w:numId w:val="27"/>
        </w:numPr>
        <w:spacing w:line="240" w:lineRule="auto"/>
        <w:ind w:left="540" w:hanging="54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36A9E">
        <w:rPr>
          <w:rFonts w:asciiTheme="majorHAnsi" w:eastAsia="Times New Roman" w:hAnsiTheme="majorHAnsi" w:cs="Times New Roman"/>
          <w:sz w:val="20"/>
          <w:szCs w:val="20"/>
          <w:lang w:eastAsia="nb-NO"/>
        </w:rPr>
        <w:t>Gå til k:\okonomi\avstem balansekonto\år og tertial og kvitter ut for  at konto er avstemt</w:t>
      </w:r>
    </w:p>
    <w:p w:rsidR="00296C09" w:rsidRPr="00136A9E" w:rsidRDefault="00296C09" w:rsidP="00B260D3">
      <w:pPr>
        <w:pStyle w:val="Veths-brdtekst"/>
        <w:rPr>
          <w:rFonts w:asciiTheme="majorHAnsi" w:hAnsiTheme="majorHAnsi"/>
          <w:sz w:val="20"/>
        </w:rPr>
      </w:pPr>
    </w:p>
    <w:sectPr w:rsidR="00296C09" w:rsidRPr="00136A9E" w:rsidSect="00D9601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LH Logoskrift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5A5EC2">
      <w:rPr>
        <w:rFonts w:ascii="Arial" w:hAnsi="Arial"/>
        <w:noProof/>
        <w:sz w:val="18"/>
        <w:szCs w:val="18"/>
      </w:rPr>
      <w:t>5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5A5EC2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669F6"/>
    <w:multiLevelType w:val="hybridMultilevel"/>
    <w:tmpl w:val="FEEE7772"/>
    <w:lvl w:ilvl="0" w:tplc="8020B81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5540"/>
    <w:multiLevelType w:val="hybridMultilevel"/>
    <w:tmpl w:val="1216532E"/>
    <w:lvl w:ilvl="0" w:tplc="42042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C1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pCentury Old Style" w:eastAsia="NLH Logoskrift" w:hAnsi="DepCentury Old Style" w:cs="NLH Logoskrift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535D0"/>
    <w:multiLevelType w:val="hybridMultilevel"/>
    <w:tmpl w:val="8FD0940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C7F16"/>
    <w:multiLevelType w:val="multilevel"/>
    <w:tmpl w:val="16B0C066"/>
    <w:numStyleLink w:val="NMBU"/>
  </w:abstractNum>
  <w:abstractNum w:abstractNumId="24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D25F00"/>
    <w:multiLevelType w:val="hybridMultilevel"/>
    <w:tmpl w:val="F8D25CB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17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4"/>
  </w:num>
  <w:num w:numId="22">
    <w:abstractNumId w:val="24"/>
  </w:num>
  <w:num w:numId="23">
    <w:abstractNumId w:val="11"/>
  </w:num>
  <w:num w:numId="24">
    <w:abstractNumId w:val="15"/>
  </w:num>
  <w:num w:numId="25">
    <w:abstractNumId w:val="21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36A9E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C43ED"/>
    <w:rsid w:val="004E25A3"/>
    <w:rsid w:val="004F0923"/>
    <w:rsid w:val="0050344D"/>
    <w:rsid w:val="0053387B"/>
    <w:rsid w:val="005479A3"/>
    <w:rsid w:val="005A5EC2"/>
    <w:rsid w:val="0061400D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60624"/>
    <w:rsid w:val="008A492B"/>
    <w:rsid w:val="008C06F8"/>
    <w:rsid w:val="008C107B"/>
    <w:rsid w:val="008D554A"/>
    <w:rsid w:val="00952965"/>
    <w:rsid w:val="009D31A3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EE9A4-9EBD-48DF-AF75-288EBF1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5</Pages>
  <Words>1164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2015-12-02T08:21:00Z</dcterms:created>
  <dcterms:modified xsi:type="dcterms:W3CDTF">2015-12-02T08:21:00Z</dcterms:modified>
</cp:coreProperties>
</file>