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77C4" w14:textId="77777777" w:rsidR="000E39C5" w:rsidRDefault="000E39C5" w:rsidP="000E39C5">
      <w:pPr>
        <w:pStyle w:val="Heading1"/>
      </w:pPr>
      <w:r>
        <w:t>Vedlegg til ‘</w:t>
      </w:r>
      <w:r w:rsidRPr="00362CFA">
        <w:rPr>
          <w:b/>
          <w:bCs/>
        </w:rPr>
        <w:t>UNIVERSITETSSKOLEPROSJEKTET</w:t>
      </w:r>
      <w:r>
        <w:rPr>
          <w:b/>
          <w:bCs/>
        </w:rPr>
        <w:t xml:space="preserve"> - </w:t>
      </w:r>
      <w:r w:rsidRPr="00D355C1">
        <w:t>Underveisvurdering høst 2020</w:t>
      </w:r>
      <w:r>
        <w:t>’</w:t>
      </w:r>
    </w:p>
    <w:p w14:paraId="0F337FA9" w14:textId="77777777" w:rsidR="000E39C5" w:rsidRPr="005F434C" w:rsidRDefault="000E39C5" w:rsidP="000E39C5"/>
    <w:p w14:paraId="33C09E96" w14:textId="77777777" w:rsidR="00CA7FE9" w:rsidRPr="00CA7FE9" w:rsidRDefault="00CA7FE9" w:rsidP="00CA7FE9">
      <w:pPr>
        <w:ind w:left="708"/>
        <w:rPr>
          <w:sz w:val="24"/>
          <w:szCs w:val="24"/>
        </w:rPr>
      </w:pPr>
      <w:r w:rsidRPr="00CA7FE9">
        <w:rPr>
          <w:sz w:val="24"/>
          <w:szCs w:val="24"/>
        </w:rPr>
        <w:t>I opprinnelig avtale med de fire universitetsskolene (Intensjonsavtale mellom REALTEK – NMBU og den enkelte skole), er det lagt inn krav om å gjennomføre en sluttvurdering av Universitetsskoleprosjektet ved prosjektets berammede slutt. Da prosjektet nå videreføres til våren 2025, og det høsten 2020 ble skrevet en detaljert underveisvurdering av prosjektet, vil sluttvurderingen utgå og bli erstattet med en, i denne omgang, mindre omfattende statusrapport med oppdatering på aktiviteter i prosjektet fra høst 2020 – vår 2022.</w:t>
      </w:r>
    </w:p>
    <w:p w14:paraId="51BDE590" w14:textId="77777777" w:rsidR="000E39C5" w:rsidRDefault="000E39C5" w:rsidP="000E39C5">
      <w:pPr>
        <w:rPr>
          <w:rFonts w:cstheme="minorHAnsi"/>
          <w:sz w:val="24"/>
          <w:szCs w:val="24"/>
        </w:rPr>
      </w:pPr>
    </w:p>
    <w:p w14:paraId="7D1CA73E" w14:textId="55921E17" w:rsidR="000E39C5" w:rsidRDefault="000E39C5" w:rsidP="000E39C5">
      <w:pPr>
        <w:pStyle w:val="Heading1"/>
      </w:pPr>
      <w:r>
        <w:t>AKTIVITETER I PROSJEKTET</w:t>
      </w:r>
    </w:p>
    <w:p w14:paraId="5F31D35C" w14:textId="6507B109" w:rsidR="00CA7FE9" w:rsidRDefault="00CA7FE9" w:rsidP="00CA7FE9">
      <w:pPr>
        <w:pStyle w:val="Heading2"/>
      </w:pPr>
      <w:r>
        <w:t>Faste aktiviteter</w:t>
      </w:r>
    </w:p>
    <w:p w14:paraId="731F8A25" w14:textId="12F89DDB" w:rsidR="00CA7FE9" w:rsidRDefault="00F525E0" w:rsidP="00B9163E">
      <w:pPr>
        <w:ind w:left="705"/>
        <w:rPr>
          <w:lang w:eastAsia="nb-NO"/>
        </w:rPr>
      </w:pPr>
      <w:r>
        <w:rPr>
          <w:lang w:eastAsia="nb-NO"/>
        </w:rPr>
        <w:t xml:space="preserve">Det har blitt gjennomført </w:t>
      </w:r>
      <w:r w:rsidR="00B9163E">
        <w:rPr>
          <w:lang w:eastAsia="nb-NO"/>
        </w:rPr>
        <w:t xml:space="preserve">jevnlige </w:t>
      </w:r>
      <w:r>
        <w:rPr>
          <w:lang w:eastAsia="nb-NO"/>
        </w:rPr>
        <w:t>halvårige møter for referansegruppa</w:t>
      </w:r>
      <w:r w:rsidR="00EE7D8B">
        <w:rPr>
          <w:lang w:eastAsia="nb-NO"/>
        </w:rPr>
        <w:t xml:space="preserve"> og formøter mellom NMBU og Viken</w:t>
      </w:r>
      <w:r>
        <w:rPr>
          <w:lang w:eastAsia="nb-NO"/>
        </w:rPr>
        <w:t xml:space="preserve">. </w:t>
      </w:r>
      <w:r w:rsidR="00B9163E">
        <w:rPr>
          <w:lang w:eastAsia="nb-NO"/>
        </w:rPr>
        <w:t xml:space="preserve">Her har vi </w:t>
      </w:r>
      <w:r w:rsidR="00B81B84">
        <w:rPr>
          <w:lang w:eastAsia="nb-NO"/>
        </w:rPr>
        <w:t xml:space="preserve">gått gjennom status for prosjektet, og pekt ut veien videre for samarbeidet. </w:t>
      </w:r>
      <w:r>
        <w:rPr>
          <w:lang w:eastAsia="nb-NO"/>
        </w:rPr>
        <w:t xml:space="preserve">Våren 2022 ble det ikke gjennomført et slikt møte </w:t>
      </w:r>
      <w:r w:rsidR="00B9163E">
        <w:rPr>
          <w:lang w:eastAsia="nb-NO"/>
        </w:rPr>
        <w:t xml:space="preserve">da </w:t>
      </w:r>
      <w:r w:rsidR="0080176F">
        <w:rPr>
          <w:lang w:eastAsia="nb-NO"/>
        </w:rPr>
        <w:t xml:space="preserve">ressurser ble prioritert til å gjennomføre </w:t>
      </w:r>
      <w:r w:rsidR="00B9163E">
        <w:rPr>
          <w:lang w:eastAsia="nb-NO"/>
        </w:rPr>
        <w:t xml:space="preserve">konferansen </w:t>
      </w:r>
      <w:r w:rsidR="0080176F">
        <w:rPr>
          <w:lang w:eastAsia="nb-NO"/>
        </w:rPr>
        <w:t xml:space="preserve">den </w:t>
      </w:r>
      <w:r w:rsidR="00B9163E">
        <w:rPr>
          <w:lang w:eastAsia="nb-NO"/>
        </w:rPr>
        <w:t>2. juni 2022.</w:t>
      </w:r>
      <w:r w:rsidR="0080176F">
        <w:rPr>
          <w:lang w:eastAsia="nb-NO"/>
        </w:rPr>
        <w:t xml:space="preserve"> Samtidig var det et flertall i referansegruppa som deltok på konferansen, så dette ble et fint samlingspunkt likevel.</w:t>
      </w:r>
    </w:p>
    <w:p w14:paraId="03FEB45E" w14:textId="77777777" w:rsidR="00B47FCC" w:rsidRDefault="00EE7D8B" w:rsidP="00B9163E">
      <w:pPr>
        <w:ind w:left="705"/>
        <w:rPr>
          <w:lang w:eastAsia="nb-NO"/>
        </w:rPr>
      </w:pPr>
      <w:r>
        <w:rPr>
          <w:lang w:eastAsia="nb-NO"/>
        </w:rPr>
        <w:t xml:space="preserve">Det har blitt gjennomført jevnlige koordinatormøter for å følge opp </w:t>
      </w:r>
      <w:r w:rsidR="00B60E81">
        <w:rPr>
          <w:lang w:eastAsia="nb-NO"/>
        </w:rPr>
        <w:t>sakene fra halvårsmøtet, og for å planlegge dag-til-dag aktivitetene i prosjektet.</w:t>
      </w:r>
    </w:p>
    <w:p w14:paraId="6918484A" w14:textId="26A96F0D" w:rsidR="00EE7D8B" w:rsidRDefault="00B47FCC" w:rsidP="00B9163E">
      <w:pPr>
        <w:ind w:left="705"/>
        <w:rPr>
          <w:lang w:eastAsia="nb-NO"/>
        </w:rPr>
      </w:pPr>
      <w:r>
        <w:rPr>
          <w:lang w:eastAsia="nb-NO"/>
        </w:rPr>
        <w:t xml:space="preserve">NMBU har hatt jevnlige møter mellom </w:t>
      </w:r>
      <w:r w:rsidR="00C32E8D">
        <w:rPr>
          <w:lang w:eastAsia="nb-NO"/>
        </w:rPr>
        <w:t>instituttleder</w:t>
      </w:r>
      <w:r>
        <w:rPr>
          <w:lang w:eastAsia="nb-NO"/>
        </w:rPr>
        <w:t xml:space="preserve"> og prosjektkoordinator annenhver uke for å følge opp og koordinere prosjektet.</w:t>
      </w:r>
      <w:r w:rsidR="00B60E81">
        <w:rPr>
          <w:lang w:eastAsia="nb-NO"/>
        </w:rPr>
        <w:t xml:space="preserve"> </w:t>
      </w:r>
    </w:p>
    <w:p w14:paraId="2946C95E" w14:textId="78D76A37" w:rsidR="00B47FCC" w:rsidRPr="00CA7FE9" w:rsidRDefault="00B47FCC" w:rsidP="00B9163E">
      <w:pPr>
        <w:ind w:left="705"/>
        <w:rPr>
          <w:lang w:eastAsia="nb-NO"/>
        </w:rPr>
      </w:pPr>
      <w:r>
        <w:rPr>
          <w:lang w:eastAsia="nb-NO"/>
        </w:rPr>
        <w:t xml:space="preserve">Forskergruppen ‘UBU i praksis’ har også hatt </w:t>
      </w:r>
      <w:r w:rsidR="00435141">
        <w:rPr>
          <w:lang w:eastAsia="nb-NO"/>
        </w:rPr>
        <w:t>rundt 2 møter i halvåret med fokus p</w:t>
      </w:r>
      <w:r w:rsidR="00990F8A">
        <w:rPr>
          <w:lang w:eastAsia="nb-NO"/>
        </w:rPr>
        <w:t>å gjennomføring av</w:t>
      </w:r>
      <w:r w:rsidR="00435141">
        <w:rPr>
          <w:lang w:eastAsia="nb-NO"/>
        </w:rPr>
        <w:t xml:space="preserve"> og formidling av forskning fra prosjektet.</w:t>
      </w:r>
    </w:p>
    <w:p w14:paraId="4F48DEDF" w14:textId="77777777" w:rsidR="000E39C5" w:rsidRDefault="000E39C5" w:rsidP="000E39C5">
      <w:pPr>
        <w:pStyle w:val="Heading2"/>
      </w:pPr>
      <w:r>
        <w:t>Tildeling av FoU-midler til skolene</w:t>
      </w:r>
    </w:p>
    <w:p w14:paraId="399AF9D6" w14:textId="77777777" w:rsidR="000E39C5" w:rsidRDefault="000E39C5" w:rsidP="000E39C5">
      <w:pPr>
        <w:ind w:left="708"/>
        <w:rPr>
          <w:rFonts w:cstheme="minorHAnsi"/>
          <w:sz w:val="24"/>
          <w:szCs w:val="24"/>
        </w:rPr>
      </w:pPr>
      <w:r>
        <w:rPr>
          <w:rFonts w:cstheme="minorHAnsi"/>
          <w:sz w:val="24"/>
          <w:szCs w:val="24"/>
        </w:rPr>
        <w:t>I 2021 ble hver skole tildelt kr. 50.000 fra NMBU til å stimulere FoU-arbeidet mellom prosjekter i skolen og ansatte ved Institutt for Læringutdanning og Utdanningsvitenskap ved NMBU. Disse midlene har blant annet ført til samarbeid om bruk av microbit i undervisningen på Ås vgs, kantinesatsing på Ski vgs, samarbeid med en skole i Tanzania på Hvam vgs og utvikling av skaperverksted ved Frogn vgs. Midlene ble tildelt etter at skolene hadde sendt inn søknad om midler.</w:t>
      </w:r>
    </w:p>
    <w:p w14:paraId="096F6501" w14:textId="77777777" w:rsidR="000E39C5" w:rsidRDefault="000E39C5" w:rsidP="000E39C5">
      <w:pPr>
        <w:ind w:left="708"/>
        <w:rPr>
          <w:rFonts w:cstheme="minorHAnsi"/>
          <w:sz w:val="24"/>
          <w:szCs w:val="24"/>
        </w:rPr>
      </w:pPr>
    </w:p>
    <w:p w14:paraId="11829E2C" w14:textId="77777777" w:rsidR="000E39C5" w:rsidRPr="00DB627B" w:rsidRDefault="000E39C5" w:rsidP="000E39C5">
      <w:pPr>
        <w:ind w:left="708"/>
        <w:rPr>
          <w:rFonts w:cstheme="minorHAnsi"/>
          <w:sz w:val="24"/>
          <w:szCs w:val="24"/>
        </w:rPr>
      </w:pPr>
      <w:r>
        <w:rPr>
          <w:rFonts w:cstheme="minorHAnsi"/>
          <w:sz w:val="24"/>
          <w:szCs w:val="24"/>
        </w:rPr>
        <w:t xml:space="preserve">I 2022 ble skolene tilbudt 20.000 kr med samme formål som i 2021, da vi hadde positiv erfaring med at det å tildele midler både skapte aktivitet i skolen og en </w:t>
      </w:r>
      <w:r>
        <w:rPr>
          <w:rFonts w:cstheme="minorHAnsi"/>
          <w:sz w:val="24"/>
          <w:szCs w:val="24"/>
        </w:rPr>
        <w:lastRenderedPageBreak/>
        <w:t xml:space="preserve">sterkere kobling mellom skolen og NMBU. </w:t>
      </w:r>
      <w:r w:rsidRPr="00DB627B">
        <w:rPr>
          <w:rFonts w:cstheme="minorHAnsi"/>
          <w:sz w:val="24"/>
          <w:szCs w:val="24"/>
        </w:rPr>
        <w:t>Per juni 2022 har Ski vgs og Ås vgs fått tildelt disse midlene basert på at de har se</w:t>
      </w:r>
      <w:r>
        <w:rPr>
          <w:rFonts w:cstheme="minorHAnsi"/>
          <w:sz w:val="24"/>
          <w:szCs w:val="24"/>
        </w:rPr>
        <w:t>ndt faktura til NMBU.</w:t>
      </w:r>
    </w:p>
    <w:p w14:paraId="5AFACA69" w14:textId="77777777" w:rsidR="000E39C5" w:rsidRDefault="000E39C5" w:rsidP="000E39C5">
      <w:pPr>
        <w:pStyle w:val="Heading2"/>
      </w:pPr>
      <w:r>
        <w:t>Digital seminarrekke på NMBU om bærekraft</w:t>
      </w:r>
    </w:p>
    <w:p w14:paraId="62340279" w14:textId="77777777" w:rsidR="000E39C5" w:rsidRPr="00E31DCC" w:rsidRDefault="000E39C5" w:rsidP="000E39C5">
      <w:pPr>
        <w:ind w:left="708"/>
        <w:rPr>
          <w:sz w:val="24"/>
          <w:szCs w:val="24"/>
          <w:lang w:eastAsia="nb-NO"/>
        </w:rPr>
      </w:pPr>
      <w:r w:rsidRPr="00E31DCC">
        <w:rPr>
          <w:sz w:val="24"/>
          <w:szCs w:val="24"/>
          <w:lang w:eastAsia="nb-NO"/>
        </w:rPr>
        <w:t>Våren 2021 startet ILU opp med en digital seminarrekke på bærekraft. Målet med seminarrekka er å formidle bærekraftforskning ved NMBU til lærere. Per juni 2022 har det blitt gjennomført 14 slike seminar (en gang i måneden), med antall deltakere på mellom 30-80 lærere.</w:t>
      </w:r>
    </w:p>
    <w:p w14:paraId="004FBE1E" w14:textId="77777777" w:rsidR="000E39C5" w:rsidRPr="0099076E" w:rsidRDefault="000E39C5" w:rsidP="000E39C5">
      <w:pPr>
        <w:pStyle w:val="Heading2"/>
      </w:pPr>
      <w:r w:rsidRPr="0099076E">
        <w:t>DEKOMP-satsing skoleåret 2021/2022</w:t>
      </w:r>
    </w:p>
    <w:p w14:paraId="0E3D366E" w14:textId="77777777" w:rsidR="000E39C5" w:rsidRPr="004427D3" w:rsidRDefault="000E39C5" w:rsidP="000E39C5">
      <w:pPr>
        <w:ind w:left="705"/>
        <w:rPr>
          <w:sz w:val="24"/>
          <w:szCs w:val="24"/>
          <w:lang w:eastAsia="nb-NO"/>
        </w:rPr>
      </w:pPr>
      <w:r w:rsidRPr="004427D3">
        <w:rPr>
          <w:sz w:val="24"/>
          <w:szCs w:val="24"/>
          <w:lang w:eastAsia="nb-NO"/>
        </w:rPr>
        <w:t>I skoleåret 2021/2022 har det blitt gjennomført en DEKOMP-satsing for 11 lærere fra Universitetsskolene på 6 samlinger. Satsingen var en del av doktorgradsarbeidet til Rosalie Mathie. I tillegg var Ingrid Eikeland, Astrid Sinnes og Arjen Wals involvert i planlegging og gjennomføring av samlingene.</w:t>
      </w:r>
    </w:p>
    <w:p w14:paraId="5D5DCFE9" w14:textId="77777777" w:rsidR="000E39C5" w:rsidRPr="004427D3" w:rsidRDefault="000E39C5" w:rsidP="000E39C5">
      <w:pPr>
        <w:ind w:left="705"/>
        <w:rPr>
          <w:sz w:val="24"/>
          <w:szCs w:val="24"/>
          <w:lang w:eastAsia="nb-NO"/>
        </w:rPr>
      </w:pPr>
      <w:r w:rsidRPr="004427D3">
        <w:rPr>
          <w:sz w:val="24"/>
          <w:szCs w:val="24"/>
          <w:lang w:eastAsia="nb-NO"/>
        </w:rPr>
        <w:t>I samlingene har lærerne jobbet med å reflektere over og utvikle egen UBU-praksis, med støtte fra NMBU. Tilbakemeldingene fra lærerne har vært at det har vært inspirerende å møte lærere på tvers av skolene, og verdifult å få tid til å reflektere over og utvikle egen praksis.</w:t>
      </w:r>
    </w:p>
    <w:p w14:paraId="72FDFD75" w14:textId="77777777" w:rsidR="000E39C5" w:rsidRDefault="000E39C5" w:rsidP="000E39C5">
      <w:pPr>
        <w:pStyle w:val="Heading2"/>
      </w:pPr>
      <w:r>
        <w:t>Ledersamlinger skoleåret 2021/2022</w:t>
      </w:r>
    </w:p>
    <w:p w14:paraId="14F15F6D" w14:textId="77777777" w:rsidR="000E39C5" w:rsidRPr="004427D3" w:rsidRDefault="000E39C5" w:rsidP="000E39C5">
      <w:pPr>
        <w:ind w:left="705"/>
        <w:rPr>
          <w:sz w:val="24"/>
          <w:szCs w:val="24"/>
          <w:lang w:eastAsia="nb-NO"/>
        </w:rPr>
      </w:pPr>
      <w:r w:rsidRPr="004427D3">
        <w:rPr>
          <w:sz w:val="24"/>
          <w:szCs w:val="24"/>
          <w:lang w:eastAsia="nb-NO"/>
        </w:rPr>
        <w:t>Som en parallell til DEKOMP-satsingen, ble det gjennomført to samlinger for ledelsen. Her deltok mellom 9-12 ledere på samlingene. Alle skolene var representert. Her var det også fokus på å reflektere over og utvikle egen UBU-praksis, med støtte fra NMBU. Astrid Sinnes, Aksel Hugo, Ingrid Eikeland og Rosalie Mathie planla og gjennomførte disse samlingene. Tilbakemeldingene fra ledelsen er at disse samlingene har ført til at de har fått en dypere forståelse av UBU, og hvordan dette kan gjennomføres i praksis.</w:t>
      </w:r>
    </w:p>
    <w:p w14:paraId="0AE69E0F" w14:textId="77777777" w:rsidR="000E39C5" w:rsidRPr="004427D3" w:rsidRDefault="000E39C5" w:rsidP="000E39C5">
      <w:pPr>
        <w:ind w:left="705"/>
        <w:rPr>
          <w:sz w:val="24"/>
          <w:szCs w:val="24"/>
          <w:lang w:eastAsia="nb-NO"/>
        </w:rPr>
      </w:pPr>
      <w:r w:rsidRPr="004427D3">
        <w:rPr>
          <w:sz w:val="24"/>
          <w:szCs w:val="24"/>
          <w:lang w:eastAsia="nb-NO"/>
        </w:rPr>
        <w:t xml:space="preserve">I tillegg ble det gjennomført en fellessamling for både lærere og ledelsen på Voksenåsen i mars 2022. </w:t>
      </w:r>
    </w:p>
    <w:p w14:paraId="4C4A6789" w14:textId="77777777" w:rsidR="000E39C5" w:rsidRDefault="000E39C5" w:rsidP="000E39C5">
      <w:pPr>
        <w:pStyle w:val="Heading2"/>
      </w:pPr>
      <w:r>
        <w:t>Nasjonal konferanse våren 2022</w:t>
      </w:r>
    </w:p>
    <w:p w14:paraId="5D72D48D" w14:textId="77777777" w:rsidR="000E39C5" w:rsidRDefault="000E39C5" w:rsidP="000E39C5">
      <w:pPr>
        <w:ind w:left="708"/>
        <w:rPr>
          <w:sz w:val="24"/>
          <w:szCs w:val="24"/>
          <w:lang w:eastAsia="nb-NO"/>
        </w:rPr>
      </w:pPr>
      <w:r w:rsidRPr="006D3B2C">
        <w:rPr>
          <w:sz w:val="24"/>
          <w:szCs w:val="24"/>
          <w:lang w:eastAsia="nb-NO"/>
        </w:rPr>
        <w:t xml:space="preserve">Den 2. juni 2022 arrangerte Universitetsskoleprosjektet den nasjonale konferansen </w:t>
      </w:r>
      <w:r>
        <w:rPr>
          <w:sz w:val="24"/>
          <w:szCs w:val="24"/>
          <w:lang w:eastAsia="nb-NO"/>
        </w:rPr>
        <w:t>‘</w:t>
      </w:r>
      <w:r w:rsidRPr="006D3B2C">
        <w:rPr>
          <w:sz w:val="24"/>
          <w:szCs w:val="24"/>
          <w:lang w:eastAsia="nb-NO"/>
        </w:rPr>
        <w:t>Skolens rolle i et bærekraftig samfunn: Et helskole-perspektiv</w:t>
      </w:r>
      <w:r>
        <w:rPr>
          <w:sz w:val="24"/>
          <w:szCs w:val="24"/>
          <w:lang w:eastAsia="nb-NO"/>
        </w:rPr>
        <w:t xml:space="preserve">’ på NMBU. Målet med konferansen var å samle ulike aktører som er interessert i et helskole-perspektiv til bærekraft. I alt deltok mellom 80-90 personer fysisk, i tillegg til rundt 30 personer som fulgte konferansen digitalt. Deltakerne var alt fra elever, lærere, skoleledere, skoleeier, eksterne aktører, forskere og andre interesserte. </w:t>
      </w:r>
    </w:p>
    <w:p w14:paraId="195100A3" w14:textId="77777777" w:rsidR="000E39C5" w:rsidRDefault="000E39C5" w:rsidP="000E39C5">
      <w:pPr>
        <w:pStyle w:val="Heading2"/>
      </w:pPr>
      <w:r>
        <w:t>Videreføring av Universitetsskoleprosjektet 2022-2025</w:t>
      </w:r>
    </w:p>
    <w:p w14:paraId="539237C5" w14:textId="77777777" w:rsidR="000E39C5" w:rsidRPr="008A1E04" w:rsidRDefault="000E39C5" w:rsidP="000E39C5">
      <w:pPr>
        <w:ind w:left="708"/>
        <w:rPr>
          <w:sz w:val="24"/>
          <w:szCs w:val="24"/>
          <w:lang w:eastAsia="nb-NO"/>
        </w:rPr>
      </w:pPr>
      <w:r w:rsidRPr="008A1E04">
        <w:rPr>
          <w:sz w:val="24"/>
          <w:szCs w:val="24"/>
          <w:lang w:eastAsia="nb-NO"/>
        </w:rPr>
        <w:t>Høsten 2021 ble det bestemt at Universitetsskoleprosjektet videreføres med de samme fire skolene frem til våren 2025. Våren 2022 har Viken og NMBU jobbet med å utarbeide nye avtaler mellom NMBU og Viken, og mellom NMBU og den enkelte skole. Disse avtalene vil bli signert høsten 2022.</w:t>
      </w:r>
    </w:p>
    <w:p w14:paraId="7EA582F0" w14:textId="77777777" w:rsidR="009B7194" w:rsidRPr="00E35940" w:rsidRDefault="009B7194">
      <w:pPr>
        <w:rPr>
          <w:rFonts w:cstheme="minorHAnsi"/>
        </w:rPr>
      </w:pPr>
    </w:p>
    <w:sectPr w:rsidR="009B7194" w:rsidRPr="00E35940" w:rsidSect="00F80EB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BEBA" w14:textId="77777777" w:rsidR="00AD6395" w:rsidRDefault="00AD6395" w:rsidP="001271C7">
      <w:pPr>
        <w:spacing w:after="0" w:line="240" w:lineRule="auto"/>
      </w:pPr>
      <w:r>
        <w:separator/>
      </w:r>
    </w:p>
  </w:endnote>
  <w:endnote w:type="continuationSeparator" w:id="0">
    <w:p w14:paraId="2485557A" w14:textId="77777777" w:rsidR="00AD6395" w:rsidRDefault="00AD6395" w:rsidP="0012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ADD3" w14:textId="77777777" w:rsidR="00856E57" w:rsidRDefault="00856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C339" w14:textId="77777777" w:rsidR="00856E57" w:rsidRDefault="00856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FF82" w14:textId="77777777" w:rsidR="00856E57" w:rsidRDefault="0085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2D56" w14:textId="77777777" w:rsidR="00AD6395" w:rsidRDefault="00AD6395" w:rsidP="001271C7">
      <w:pPr>
        <w:spacing w:after="0" w:line="240" w:lineRule="auto"/>
      </w:pPr>
      <w:r>
        <w:separator/>
      </w:r>
    </w:p>
  </w:footnote>
  <w:footnote w:type="continuationSeparator" w:id="0">
    <w:p w14:paraId="1FAF548B" w14:textId="77777777" w:rsidR="00AD6395" w:rsidRDefault="00AD6395" w:rsidP="0012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7ECC" w14:textId="77777777" w:rsidR="00856E57" w:rsidRDefault="00856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1FD2" w14:textId="64E300C7" w:rsidR="00856E57" w:rsidRDefault="0085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10E4" w14:textId="77777777" w:rsidR="00856E57" w:rsidRDefault="0085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5BC"/>
    <w:multiLevelType w:val="hybridMultilevel"/>
    <w:tmpl w:val="90C43282"/>
    <w:lvl w:ilvl="0" w:tplc="2FFE95A6">
      <w:numFmt w:val="bullet"/>
      <w:lvlText w:val="-"/>
      <w:lvlJc w:val="left"/>
      <w:pPr>
        <w:ind w:left="360" w:hanging="360"/>
      </w:pPr>
      <w:rPr>
        <w:rFonts w:ascii="Calibri" w:eastAsiaTheme="minorHAnsi" w:hAnsi="Calibri" w:cs="Calibri"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2006A63"/>
    <w:multiLevelType w:val="hybridMultilevel"/>
    <w:tmpl w:val="6090F22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0F4A2DE3"/>
    <w:multiLevelType w:val="hybridMultilevel"/>
    <w:tmpl w:val="30E66126"/>
    <w:lvl w:ilvl="0" w:tplc="5F140CC4">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AA5D78"/>
    <w:multiLevelType w:val="hybridMultilevel"/>
    <w:tmpl w:val="29DAEE92"/>
    <w:lvl w:ilvl="0" w:tplc="2FFE95A6">
      <w:numFmt w:val="bullet"/>
      <w:lvlText w:val="-"/>
      <w:lvlJc w:val="left"/>
      <w:pPr>
        <w:ind w:left="360" w:hanging="360"/>
      </w:pPr>
      <w:rPr>
        <w:rFonts w:ascii="Calibri" w:eastAsiaTheme="minorHAnsi" w:hAnsi="Calibri" w:cs="Calibr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AF13AEF"/>
    <w:multiLevelType w:val="hybridMultilevel"/>
    <w:tmpl w:val="AE42B142"/>
    <w:lvl w:ilvl="0" w:tplc="B338F68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24784C4A"/>
    <w:multiLevelType w:val="hybridMultilevel"/>
    <w:tmpl w:val="B2726B68"/>
    <w:lvl w:ilvl="0" w:tplc="0F0C9996">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41F359B"/>
    <w:multiLevelType w:val="hybridMultilevel"/>
    <w:tmpl w:val="6BE6D3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62A09FD"/>
    <w:multiLevelType w:val="hybridMultilevel"/>
    <w:tmpl w:val="A0382C92"/>
    <w:lvl w:ilvl="0" w:tplc="04140011">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A6E75FB"/>
    <w:multiLevelType w:val="hybridMultilevel"/>
    <w:tmpl w:val="D0803500"/>
    <w:lvl w:ilvl="0" w:tplc="761A30CE">
      <w:numFmt w:val="bullet"/>
      <w:lvlText w:val="-"/>
      <w:lvlJc w:val="left"/>
      <w:pPr>
        <w:ind w:left="1428" w:hanging="360"/>
      </w:pPr>
      <w:rPr>
        <w:rFonts w:ascii="Calibri Light" w:eastAsiaTheme="minorHAnsi" w:hAnsi="Calibri Light"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651E6AC9"/>
    <w:multiLevelType w:val="hybridMultilevel"/>
    <w:tmpl w:val="15FCECEC"/>
    <w:lvl w:ilvl="0" w:tplc="38406E62">
      <w:start w:val="600"/>
      <w:numFmt w:val="bullet"/>
      <w:lvlText w:val="-"/>
      <w:lvlJc w:val="left"/>
      <w:pPr>
        <w:ind w:left="1068" w:hanging="360"/>
      </w:pPr>
      <w:rPr>
        <w:rFonts w:ascii="Calibri Light" w:eastAsiaTheme="minorHAnsi" w:hAnsi="Calibri Light" w:cs="Calibri Light"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739E4C10"/>
    <w:multiLevelType w:val="hybridMultilevel"/>
    <w:tmpl w:val="B2808184"/>
    <w:lvl w:ilvl="0" w:tplc="761A30CE">
      <w:numFmt w:val="bullet"/>
      <w:lvlText w:val="-"/>
      <w:lvlJc w:val="left"/>
      <w:pPr>
        <w:ind w:left="1437" w:hanging="360"/>
      </w:pPr>
      <w:rPr>
        <w:rFonts w:ascii="Calibri Light" w:eastAsiaTheme="minorHAnsi" w:hAnsi="Calibri Light" w:hint="default"/>
      </w:rPr>
    </w:lvl>
    <w:lvl w:ilvl="1" w:tplc="04140003">
      <w:start w:val="1"/>
      <w:numFmt w:val="bullet"/>
      <w:lvlText w:val="o"/>
      <w:lvlJc w:val="left"/>
      <w:pPr>
        <w:ind w:left="2157" w:hanging="360"/>
      </w:pPr>
      <w:rPr>
        <w:rFonts w:ascii="Courier New" w:hAnsi="Courier New" w:cs="Courier New" w:hint="default"/>
      </w:rPr>
    </w:lvl>
    <w:lvl w:ilvl="2" w:tplc="04140005">
      <w:start w:val="1"/>
      <w:numFmt w:val="bullet"/>
      <w:lvlText w:val=""/>
      <w:lvlJc w:val="left"/>
      <w:pPr>
        <w:ind w:left="2877" w:hanging="360"/>
      </w:pPr>
      <w:rPr>
        <w:rFonts w:ascii="Wingdings" w:hAnsi="Wingdings" w:hint="default"/>
      </w:rPr>
    </w:lvl>
    <w:lvl w:ilvl="3" w:tplc="04140001">
      <w:start w:val="1"/>
      <w:numFmt w:val="bullet"/>
      <w:lvlText w:val=""/>
      <w:lvlJc w:val="left"/>
      <w:pPr>
        <w:ind w:left="3597" w:hanging="360"/>
      </w:pPr>
      <w:rPr>
        <w:rFonts w:ascii="Symbol" w:hAnsi="Symbol" w:hint="default"/>
      </w:rPr>
    </w:lvl>
    <w:lvl w:ilvl="4" w:tplc="04140003">
      <w:start w:val="1"/>
      <w:numFmt w:val="bullet"/>
      <w:lvlText w:val="o"/>
      <w:lvlJc w:val="left"/>
      <w:pPr>
        <w:ind w:left="4317" w:hanging="360"/>
      </w:pPr>
      <w:rPr>
        <w:rFonts w:ascii="Courier New" w:hAnsi="Courier New" w:cs="Courier New" w:hint="default"/>
      </w:rPr>
    </w:lvl>
    <w:lvl w:ilvl="5" w:tplc="04140005">
      <w:start w:val="1"/>
      <w:numFmt w:val="bullet"/>
      <w:lvlText w:val=""/>
      <w:lvlJc w:val="left"/>
      <w:pPr>
        <w:ind w:left="5037" w:hanging="360"/>
      </w:pPr>
      <w:rPr>
        <w:rFonts w:ascii="Wingdings" w:hAnsi="Wingdings" w:hint="default"/>
      </w:rPr>
    </w:lvl>
    <w:lvl w:ilvl="6" w:tplc="04140001">
      <w:start w:val="1"/>
      <w:numFmt w:val="bullet"/>
      <w:lvlText w:val=""/>
      <w:lvlJc w:val="left"/>
      <w:pPr>
        <w:ind w:left="5757" w:hanging="360"/>
      </w:pPr>
      <w:rPr>
        <w:rFonts w:ascii="Symbol" w:hAnsi="Symbol" w:hint="default"/>
      </w:rPr>
    </w:lvl>
    <w:lvl w:ilvl="7" w:tplc="04140003">
      <w:start w:val="1"/>
      <w:numFmt w:val="bullet"/>
      <w:lvlText w:val="o"/>
      <w:lvlJc w:val="left"/>
      <w:pPr>
        <w:ind w:left="6477" w:hanging="360"/>
      </w:pPr>
      <w:rPr>
        <w:rFonts w:ascii="Courier New" w:hAnsi="Courier New" w:cs="Courier New" w:hint="default"/>
      </w:rPr>
    </w:lvl>
    <w:lvl w:ilvl="8" w:tplc="04140005">
      <w:start w:val="1"/>
      <w:numFmt w:val="bullet"/>
      <w:lvlText w:val=""/>
      <w:lvlJc w:val="left"/>
      <w:pPr>
        <w:ind w:left="7197" w:hanging="360"/>
      </w:pPr>
      <w:rPr>
        <w:rFonts w:ascii="Wingdings" w:hAnsi="Wingdings" w:hint="default"/>
      </w:rPr>
    </w:lvl>
  </w:abstractNum>
  <w:abstractNum w:abstractNumId="11" w15:restartNumberingAfterBreak="0">
    <w:nsid w:val="742744A9"/>
    <w:multiLevelType w:val="hybridMultilevel"/>
    <w:tmpl w:val="2294CB88"/>
    <w:lvl w:ilvl="0" w:tplc="01AEE4E0">
      <w:start w:val="6"/>
      <w:numFmt w:val="bullet"/>
      <w:lvlText w:val="-"/>
      <w:lvlJc w:val="left"/>
      <w:pPr>
        <w:ind w:left="720" w:hanging="360"/>
      </w:pPr>
      <w:rPr>
        <w:rFonts w:ascii="Calibri Light" w:eastAsiaTheme="minorHAnsi"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84D72A8"/>
    <w:multiLevelType w:val="hybridMultilevel"/>
    <w:tmpl w:val="AB3244B6"/>
    <w:lvl w:ilvl="0" w:tplc="8B801FC8">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80331293">
    <w:abstractNumId w:val="7"/>
  </w:num>
  <w:num w:numId="2" w16cid:durableId="1510752659">
    <w:abstractNumId w:val="11"/>
  </w:num>
  <w:num w:numId="3" w16cid:durableId="567493019">
    <w:abstractNumId w:val="9"/>
  </w:num>
  <w:num w:numId="4" w16cid:durableId="687753776">
    <w:abstractNumId w:val="3"/>
  </w:num>
  <w:num w:numId="5" w16cid:durableId="56711785">
    <w:abstractNumId w:val="0"/>
  </w:num>
  <w:num w:numId="6" w16cid:durableId="45878343">
    <w:abstractNumId w:val="10"/>
  </w:num>
  <w:num w:numId="7" w16cid:durableId="1485001220">
    <w:abstractNumId w:val="2"/>
  </w:num>
  <w:num w:numId="8" w16cid:durableId="451485120">
    <w:abstractNumId w:val="5"/>
  </w:num>
  <w:num w:numId="9" w16cid:durableId="522401732">
    <w:abstractNumId w:val="12"/>
  </w:num>
  <w:num w:numId="10" w16cid:durableId="1208101240">
    <w:abstractNumId w:val="6"/>
  </w:num>
  <w:num w:numId="11" w16cid:durableId="506362917">
    <w:abstractNumId w:val="1"/>
  </w:num>
  <w:num w:numId="12" w16cid:durableId="1889757841">
    <w:abstractNumId w:val="8"/>
  </w:num>
  <w:num w:numId="13" w16cid:durableId="761729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BC"/>
    <w:rsid w:val="00001791"/>
    <w:rsid w:val="00005C77"/>
    <w:rsid w:val="000118D7"/>
    <w:rsid w:val="00014E98"/>
    <w:rsid w:val="00020004"/>
    <w:rsid w:val="00020E93"/>
    <w:rsid w:val="0002274A"/>
    <w:rsid w:val="000230E5"/>
    <w:rsid w:val="00026F26"/>
    <w:rsid w:val="0003270E"/>
    <w:rsid w:val="00032F45"/>
    <w:rsid w:val="00035663"/>
    <w:rsid w:val="00037AAE"/>
    <w:rsid w:val="00040687"/>
    <w:rsid w:val="00042AE5"/>
    <w:rsid w:val="00045FBB"/>
    <w:rsid w:val="00051F6F"/>
    <w:rsid w:val="000601A7"/>
    <w:rsid w:val="000706D7"/>
    <w:rsid w:val="00071941"/>
    <w:rsid w:val="00085FE5"/>
    <w:rsid w:val="000872E5"/>
    <w:rsid w:val="00093A3F"/>
    <w:rsid w:val="00094557"/>
    <w:rsid w:val="000A1576"/>
    <w:rsid w:val="000A25F3"/>
    <w:rsid w:val="000B1D30"/>
    <w:rsid w:val="000B3B8B"/>
    <w:rsid w:val="000B5231"/>
    <w:rsid w:val="000D08E3"/>
    <w:rsid w:val="000D13EB"/>
    <w:rsid w:val="000D2C7A"/>
    <w:rsid w:val="000E39C5"/>
    <w:rsid w:val="00103B78"/>
    <w:rsid w:val="001059D1"/>
    <w:rsid w:val="00106F25"/>
    <w:rsid w:val="0011026F"/>
    <w:rsid w:val="00110B07"/>
    <w:rsid w:val="0011795D"/>
    <w:rsid w:val="001271C7"/>
    <w:rsid w:val="00132C8F"/>
    <w:rsid w:val="00135FB2"/>
    <w:rsid w:val="001379E7"/>
    <w:rsid w:val="00144EFF"/>
    <w:rsid w:val="001516A3"/>
    <w:rsid w:val="00156BCC"/>
    <w:rsid w:val="001638F5"/>
    <w:rsid w:val="0016445A"/>
    <w:rsid w:val="001709CC"/>
    <w:rsid w:val="00177B0A"/>
    <w:rsid w:val="00181759"/>
    <w:rsid w:val="00183120"/>
    <w:rsid w:val="00186806"/>
    <w:rsid w:val="00187749"/>
    <w:rsid w:val="00190879"/>
    <w:rsid w:val="00194331"/>
    <w:rsid w:val="00194F89"/>
    <w:rsid w:val="001950AA"/>
    <w:rsid w:val="00195CDC"/>
    <w:rsid w:val="00195CE4"/>
    <w:rsid w:val="00195CEB"/>
    <w:rsid w:val="001A2D69"/>
    <w:rsid w:val="001A4CB6"/>
    <w:rsid w:val="001A74C3"/>
    <w:rsid w:val="001A7EFA"/>
    <w:rsid w:val="001B137B"/>
    <w:rsid w:val="001C1F64"/>
    <w:rsid w:val="001C616F"/>
    <w:rsid w:val="001C7AF4"/>
    <w:rsid w:val="001D224E"/>
    <w:rsid w:val="001D37DE"/>
    <w:rsid w:val="001E638F"/>
    <w:rsid w:val="001F0C33"/>
    <w:rsid w:val="001F0FFB"/>
    <w:rsid w:val="0020209D"/>
    <w:rsid w:val="00210CD2"/>
    <w:rsid w:val="00216580"/>
    <w:rsid w:val="0022019D"/>
    <w:rsid w:val="00230319"/>
    <w:rsid w:val="002335B0"/>
    <w:rsid w:val="00244BBF"/>
    <w:rsid w:val="00251F58"/>
    <w:rsid w:val="0026103A"/>
    <w:rsid w:val="00262880"/>
    <w:rsid w:val="002631D4"/>
    <w:rsid w:val="002671C2"/>
    <w:rsid w:val="00276756"/>
    <w:rsid w:val="00284C0E"/>
    <w:rsid w:val="002957FC"/>
    <w:rsid w:val="002964DA"/>
    <w:rsid w:val="002A22A6"/>
    <w:rsid w:val="002A5017"/>
    <w:rsid w:val="002B096F"/>
    <w:rsid w:val="002B69B5"/>
    <w:rsid w:val="002B79DE"/>
    <w:rsid w:val="002C480B"/>
    <w:rsid w:val="002D72AD"/>
    <w:rsid w:val="002E3D0C"/>
    <w:rsid w:val="002E63F0"/>
    <w:rsid w:val="002F00DF"/>
    <w:rsid w:val="002F114F"/>
    <w:rsid w:val="002F31FA"/>
    <w:rsid w:val="00304E85"/>
    <w:rsid w:val="00310B2B"/>
    <w:rsid w:val="003156A8"/>
    <w:rsid w:val="00317536"/>
    <w:rsid w:val="00323D24"/>
    <w:rsid w:val="00324081"/>
    <w:rsid w:val="00325A85"/>
    <w:rsid w:val="00327A8D"/>
    <w:rsid w:val="00336FA5"/>
    <w:rsid w:val="00346B2F"/>
    <w:rsid w:val="00353419"/>
    <w:rsid w:val="003544C5"/>
    <w:rsid w:val="00355039"/>
    <w:rsid w:val="00362CFA"/>
    <w:rsid w:val="003645CD"/>
    <w:rsid w:val="003664E6"/>
    <w:rsid w:val="00371ABB"/>
    <w:rsid w:val="00372AA9"/>
    <w:rsid w:val="003731AA"/>
    <w:rsid w:val="00391725"/>
    <w:rsid w:val="00397A0E"/>
    <w:rsid w:val="003A3CA1"/>
    <w:rsid w:val="003A5B32"/>
    <w:rsid w:val="003B3B5B"/>
    <w:rsid w:val="003B3B86"/>
    <w:rsid w:val="003D04CD"/>
    <w:rsid w:val="003D5E42"/>
    <w:rsid w:val="003D6186"/>
    <w:rsid w:val="003E0C50"/>
    <w:rsid w:val="003F493E"/>
    <w:rsid w:val="00411DE0"/>
    <w:rsid w:val="0041327A"/>
    <w:rsid w:val="00414555"/>
    <w:rsid w:val="004146DB"/>
    <w:rsid w:val="0041480E"/>
    <w:rsid w:val="00421A74"/>
    <w:rsid w:val="00423631"/>
    <w:rsid w:val="00434E57"/>
    <w:rsid w:val="00435141"/>
    <w:rsid w:val="00437486"/>
    <w:rsid w:val="004425AB"/>
    <w:rsid w:val="0044586D"/>
    <w:rsid w:val="004530F3"/>
    <w:rsid w:val="00453736"/>
    <w:rsid w:val="00456861"/>
    <w:rsid w:val="00461216"/>
    <w:rsid w:val="00467CBF"/>
    <w:rsid w:val="00472C2F"/>
    <w:rsid w:val="00473476"/>
    <w:rsid w:val="00487850"/>
    <w:rsid w:val="00495CCE"/>
    <w:rsid w:val="004A3900"/>
    <w:rsid w:val="004A4550"/>
    <w:rsid w:val="004A7E6E"/>
    <w:rsid w:val="004B0C25"/>
    <w:rsid w:val="004D1F9F"/>
    <w:rsid w:val="004D696B"/>
    <w:rsid w:val="004E012D"/>
    <w:rsid w:val="004F3865"/>
    <w:rsid w:val="004F4A98"/>
    <w:rsid w:val="004F6D31"/>
    <w:rsid w:val="00500E41"/>
    <w:rsid w:val="00502264"/>
    <w:rsid w:val="0050649C"/>
    <w:rsid w:val="005105F9"/>
    <w:rsid w:val="00510C5C"/>
    <w:rsid w:val="00511CEC"/>
    <w:rsid w:val="00520383"/>
    <w:rsid w:val="00526BD9"/>
    <w:rsid w:val="00532B72"/>
    <w:rsid w:val="00532D25"/>
    <w:rsid w:val="00533A62"/>
    <w:rsid w:val="005361E4"/>
    <w:rsid w:val="005405B0"/>
    <w:rsid w:val="005406D2"/>
    <w:rsid w:val="005415F7"/>
    <w:rsid w:val="005474EB"/>
    <w:rsid w:val="00550586"/>
    <w:rsid w:val="0055192F"/>
    <w:rsid w:val="0056047D"/>
    <w:rsid w:val="00561750"/>
    <w:rsid w:val="00564FA1"/>
    <w:rsid w:val="00572295"/>
    <w:rsid w:val="00576E8B"/>
    <w:rsid w:val="005776C7"/>
    <w:rsid w:val="00581BAC"/>
    <w:rsid w:val="00594F0B"/>
    <w:rsid w:val="005A0CDA"/>
    <w:rsid w:val="005A1E9C"/>
    <w:rsid w:val="005A6270"/>
    <w:rsid w:val="005B1879"/>
    <w:rsid w:val="005B798C"/>
    <w:rsid w:val="005C30C1"/>
    <w:rsid w:val="005C5D55"/>
    <w:rsid w:val="005D6DEC"/>
    <w:rsid w:val="005E1665"/>
    <w:rsid w:val="005E1EA8"/>
    <w:rsid w:val="005E4CBC"/>
    <w:rsid w:val="005E5A00"/>
    <w:rsid w:val="005F3106"/>
    <w:rsid w:val="005F3ACD"/>
    <w:rsid w:val="005F4706"/>
    <w:rsid w:val="006010BD"/>
    <w:rsid w:val="00601F6D"/>
    <w:rsid w:val="0061485A"/>
    <w:rsid w:val="0061585B"/>
    <w:rsid w:val="00616FE7"/>
    <w:rsid w:val="00617647"/>
    <w:rsid w:val="00620C3E"/>
    <w:rsid w:val="006212D4"/>
    <w:rsid w:val="006262D0"/>
    <w:rsid w:val="006323EE"/>
    <w:rsid w:val="00643C93"/>
    <w:rsid w:val="0064521B"/>
    <w:rsid w:val="0064640B"/>
    <w:rsid w:val="00651313"/>
    <w:rsid w:val="00655F8A"/>
    <w:rsid w:val="00660D24"/>
    <w:rsid w:val="006625C8"/>
    <w:rsid w:val="00663E35"/>
    <w:rsid w:val="00664AE7"/>
    <w:rsid w:val="00680F4D"/>
    <w:rsid w:val="00682682"/>
    <w:rsid w:val="00683D65"/>
    <w:rsid w:val="00684AD5"/>
    <w:rsid w:val="00687DCC"/>
    <w:rsid w:val="00691853"/>
    <w:rsid w:val="00696A1D"/>
    <w:rsid w:val="006A006A"/>
    <w:rsid w:val="006A6577"/>
    <w:rsid w:val="006A71D4"/>
    <w:rsid w:val="006B0767"/>
    <w:rsid w:val="006B2F44"/>
    <w:rsid w:val="006B48F9"/>
    <w:rsid w:val="006B535B"/>
    <w:rsid w:val="006B7A6A"/>
    <w:rsid w:val="006C4B97"/>
    <w:rsid w:val="006D1CE5"/>
    <w:rsid w:val="006D60F9"/>
    <w:rsid w:val="006E2636"/>
    <w:rsid w:val="006F4207"/>
    <w:rsid w:val="006F6C47"/>
    <w:rsid w:val="006F6D7F"/>
    <w:rsid w:val="00702A5F"/>
    <w:rsid w:val="00710145"/>
    <w:rsid w:val="00712387"/>
    <w:rsid w:val="00716D9A"/>
    <w:rsid w:val="00717005"/>
    <w:rsid w:val="007176E6"/>
    <w:rsid w:val="00730AA7"/>
    <w:rsid w:val="007313D7"/>
    <w:rsid w:val="00734712"/>
    <w:rsid w:val="007468D4"/>
    <w:rsid w:val="00747CEA"/>
    <w:rsid w:val="007522BF"/>
    <w:rsid w:val="0076399C"/>
    <w:rsid w:val="00765BF6"/>
    <w:rsid w:val="00767DFB"/>
    <w:rsid w:val="007721DB"/>
    <w:rsid w:val="00773623"/>
    <w:rsid w:val="00777630"/>
    <w:rsid w:val="00781B0D"/>
    <w:rsid w:val="00784384"/>
    <w:rsid w:val="00793A52"/>
    <w:rsid w:val="007952EB"/>
    <w:rsid w:val="007A2D19"/>
    <w:rsid w:val="007A3E12"/>
    <w:rsid w:val="007A3F80"/>
    <w:rsid w:val="007A4481"/>
    <w:rsid w:val="007A57A5"/>
    <w:rsid w:val="007C05B9"/>
    <w:rsid w:val="007C086C"/>
    <w:rsid w:val="007C0AC9"/>
    <w:rsid w:val="007E24BC"/>
    <w:rsid w:val="007E31DD"/>
    <w:rsid w:val="007E3751"/>
    <w:rsid w:val="007E5589"/>
    <w:rsid w:val="007F099F"/>
    <w:rsid w:val="007F2C3E"/>
    <w:rsid w:val="007F7ED0"/>
    <w:rsid w:val="008014AE"/>
    <w:rsid w:val="0080176F"/>
    <w:rsid w:val="008039EC"/>
    <w:rsid w:val="00812519"/>
    <w:rsid w:val="00813CA8"/>
    <w:rsid w:val="00826CAC"/>
    <w:rsid w:val="00831B25"/>
    <w:rsid w:val="00837BC8"/>
    <w:rsid w:val="00837EB2"/>
    <w:rsid w:val="008403B5"/>
    <w:rsid w:val="00842936"/>
    <w:rsid w:val="008435F1"/>
    <w:rsid w:val="00853990"/>
    <w:rsid w:val="00856407"/>
    <w:rsid w:val="00856A1F"/>
    <w:rsid w:val="00856E57"/>
    <w:rsid w:val="0086129D"/>
    <w:rsid w:val="00871374"/>
    <w:rsid w:val="008727BB"/>
    <w:rsid w:val="0087392C"/>
    <w:rsid w:val="0089494D"/>
    <w:rsid w:val="008A4A97"/>
    <w:rsid w:val="008A73EC"/>
    <w:rsid w:val="008B1336"/>
    <w:rsid w:val="008B4D4C"/>
    <w:rsid w:val="008B581A"/>
    <w:rsid w:val="008D1844"/>
    <w:rsid w:val="008D7EE6"/>
    <w:rsid w:val="008E2938"/>
    <w:rsid w:val="008E7209"/>
    <w:rsid w:val="008F02AB"/>
    <w:rsid w:val="008F6A75"/>
    <w:rsid w:val="008F6C0A"/>
    <w:rsid w:val="008F757D"/>
    <w:rsid w:val="00900416"/>
    <w:rsid w:val="0090557C"/>
    <w:rsid w:val="0091070D"/>
    <w:rsid w:val="009215E1"/>
    <w:rsid w:val="00922236"/>
    <w:rsid w:val="00930886"/>
    <w:rsid w:val="009475F0"/>
    <w:rsid w:val="00951507"/>
    <w:rsid w:val="00953D31"/>
    <w:rsid w:val="00956FD1"/>
    <w:rsid w:val="009610A6"/>
    <w:rsid w:val="00971C13"/>
    <w:rsid w:val="00973C7B"/>
    <w:rsid w:val="00974203"/>
    <w:rsid w:val="00976918"/>
    <w:rsid w:val="0097768B"/>
    <w:rsid w:val="0098148D"/>
    <w:rsid w:val="00982B02"/>
    <w:rsid w:val="00984905"/>
    <w:rsid w:val="00990A75"/>
    <w:rsid w:val="00990F8A"/>
    <w:rsid w:val="009922CF"/>
    <w:rsid w:val="00992A8D"/>
    <w:rsid w:val="009965D2"/>
    <w:rsid w:val="00996BA9"/>
    <w:rsid w:val="009A0E9C"/>
    <w:rsid w:val="009A209A"/>
    <w:rsid w:val="009A2924"/>
    <w:rsid w:val="009B7194"/>
    <w:rsid w:val="009C0E60"/>
    <w:rsid w:val="009C191A"/>
    <w:rsid w:val="009C1971"/>
    <w:rsid w:val="009C55BE"/>
    <w:rsid w:val="009C62DB"/>
    <w:rsid w:val="009F3BA8"/>
    <w:rsid w:val="00A05A2E"/>
    <w:rsid w:val="00A131DE"/>
    <w:rsid w:val="00A13F30"/>
    <w:rsid w:val="00A144A2"/>
    <w:rsid w:val="00A14745"/>
    <w:rsid w:val="00A20DCA"/>
    <w:rsid w:val="00A215BB"/>
    <w:rsid w:val="00A2542A"/>
    <w:rsid w:val="00A2720A"/>
    <w:rsid w:val="00A3095C"/>
    <w:rsid w:val="00A35D97"/>
    <w:rsid w:val="00A36816"/>
    <w:rsid w:val="00A50945"/>
    <w:rsid w:val="00A53356"/>
    <w:rsid w:val="00A547FE"/>
    <w:rsid w:val="00A571C2"/>
    <w:rsid w:val="00A60B12"/>
    <w:rsid w:val="00A63A0D"/>
    <w:rsid w:val="00A645B8"/>
    <w:rsid w:val="00A64C9B"/>
    <w:rsid w:val="00A66C35"/>
    <w:rsid w:val="00A73FF6"/>
    <w:rsid w:val="00A834B0"/>
    <w:rsid w:val="00A83A63"/>
    <w:rsid w:val="00A85629"/>
    <w:rsid w:val="00A8644B"/>
    <w:rsid w:val="00A93DBC"/>
    <w:rsid w:val="00A95B6A"/>
    <w:rsid w:val="00AA2140"/>
    <w:rsid w:val="00AA2D92"/>
    <w:rsid w:val="00AA536E"/>
    <w:rsid w:val="00AA5581"/>
    <w:rsid w:val="00AA67AA"/>
    <w:rsid w:val="00AA7C40"/>
    <w:rsid w:val="00AB1F5F"/>
    <w:rsid w:val="00AB61C0"/>
    <w:rsid w:val="00AB70F4"/>
    <w:rsid w:val="00AB799D"/>
    <w:rsid w:val="00AC0FA8"/>
    <w:rsid w:val="00AC4D84"/>
    <w:rsid w:val="00AC5F72"/>
    <w:rsid w:val="00AD02B2"/>
    <w:rsid w:val="00AD6395"/>
    <w:rsid w:val="00AD6491"/>
    <w:rsid w:val="00AD6B61"/>
    <w:rsid w:val="00AD6D37"/>
    <w:rsid w:val="00AE2B32"/>
    <w:rsid w:val="00AF1960"/>
    <w:rsid w:val="00AF63A8"/>
    <w:rsid w:val="00B04733"/>
    <w:rsid w:val="00B11B91"/>
    <w:rsid w:val="00B15F8D"/>
    <w:rsid w:val="00B2512C"/>
    <w:rsid w:val="00B27F4F"/>
    <w:rsid w:val="00B42060"/>
    <w:rsid w:val="00B468DD"/>
    <w:rsid w:val="00B47FCC"/>
    <w:rsid w:val="00B60E81"/>
    <w:rsid w:val="00B663CF"/>
    <w:rsid w:val="00B81B84"/>
    <w:rsid w:val="00B824F3"/>
    <w:rsid w:val="00B84BF9"/>
    <w:rsid w:val="00B84C9F"/>
    <w:rsid w:val="00B866B4"/>
    <w:rsid w:val="00B86F90"/>
    <w:rsid w:val="00B9163E"/>
    <w:rsid w:val="00B95245"/>
    <w:rsid w:val="00BA0741"/>
    <w:rsid w:val="00BA1BFA"/>
    <w:rsid w:val="00BA4AF8"/>
    <w:rsid w:val="00BA579F"/>
    <w:rsid w:val="00BA7E16"/>
    <w:rsid w:val="00BB5FD5"/>
    <w:rsid w:val="00BB63EE"/>
    <w:rsid w:val="00BC06E2"/>
    <w:rsid w:val="00BC3A8D"/>
    <w:rsid w:val="00BC4650"/>
    <w:rsid w:val="00BC6D06"/>
    <w:rsid w:val="00BD26E0"/>
    <w:rsid w:val="00BD7C4B"/>
    <w:rsid w:val="00BE1FA2"/>
    <w:rsid w:val="00BE37F0"/>
    <w:rsid w:val="00BF11A6"/>
    <w:rsid w:val="00BF1FD1"/>
    <w:rsid w:val="00BF3DEC"/>
    <w:rsid w:val="00C10427"/>
    <w:rsid w:val="00C17335"/>
    <w:rsid w:val="00C24933"/>
    <w:rsid w:val="00C25D93"/>
    <w:rsid w:val="00C32E8D"/>
    <w:rsid w:val="00C51E4C"/>
    <w:rsid w:val="00C546CF"/>
    <w:rsid w:val="00C63EBC"/>
    <w:rsid w:val="00C72A62"/>
    <w:rsid w:val="00C739C4"/>
    <w:rsid w:val="00C73B13"/>
    <w:rsid w:val="00C7566E"/>
    <w:rsid w:val="00C80E6A"/>
    <w:rsid w:val="00C819D7"/>
    <w:rsid w:val="00C83448"/>
    <w:rsid w:val="00C848D2"/>
    <w:rsid w:val="00C86AB5"/>
    <w:rsid w:val="00C91308"/>
    <w:rsid w:val="00CA10C0"/>
    <w:rsid w:val="00CA68DB"/>
    <w:rsid w:val="00CA7FE9"/>
    <w:rsid w:val="00CB6624"/>
    <w:rsid w:val="00CD13D8"/>
    <w:rsid w:val="00CD1685"/>
    <w:rsid w:val="00CD1AA7"/>
    <w:rsid w:val="00CD708A"/>
    <w:rsid w:val="00CE78E1"/>
    <w:rsid w:val="00CF3E32"/>
    <w:rsid w:val="00CF535E"/>
    <w:rsid w:val="00D101AE"/>
    <w:rsid w:val="00D15804"/>
    <w:rsid w:val="00D2248C"/>
    <w:rsid w:val="00D248CE"/>
    <w:rsid w:val="00D25636"/>
    <w:rsid w:val="00D33D3E"/>
    <w:rsid w:val="00D34A36"/>
    <w:rsid w:val="00D355C1"/>
    <w:rsid w:val="00D3729B"/>
    <w:rsid w:val="00D37D2F"/>
    <w:rsid w:val="00D44849"/>
    <w:rsid w:val="00D4518A"/>
    <w:rsid w:val="00D47087"/>
    <w:rsid w:val="00D52FE8"/>
    <w:rsid w:val="00D60883"/>
    <w:rsid w:val="00D61D94"/>
    <w:rsid w:val="00D63609"/>
    <w:rsid w:val="00D7696A"/>
    <w:rsid w:val="00D82E60"/>
    <w:rsid w:val="00D8486B"/>
    <w:rsid w:val="00D91790"/>
    <w:rsid w:val="00D922AD"/>
    <w:rsid w:val="00D96A21"/>
    <w:rsid w:val="00D97DFF"/>
    <w:rsid w:val="00DA1DD8"/>
    <w:rsid w:val="00DA4246"/>
    <w:rsid w:val="00DA66E6"/>
    <w:rsid w:val="00DB7CA6"/>
    <w:rsid w:val="00DC124A"/>
    <w:rsid w:val="00DC6350"/>
    <w:rsid w:val="00DC658A"/>
    <w:rsid w:val="00DC7319"/>
    <w:rsid w:val="00DC73A1"/>
    <w:rsid w:val="00DD2DE0"/>
    <w:rsid w:val="00DD558D"/>
    <w:rsid w:val="00DD5B95"/>
    <w:rsid w:val="00DD6E0C"/>
    <w:rsid w:val="00DD7595"/>
    <w:rsid w:val="00DE7E85"/>
    <w:rsid w:val="00DF21FD"/>
    <w:rsid w:val="00DF3DA9"/>
    <w:rsid w:val="00DF3EC3"/>
    <w:rsid w:val="00E005B4"/>
    <w:rsid w:val="00E00CF7"/>
    <w:rsid w:val="00E04908"/>
    <w:rsid w:val="00E04F92"/>
    <w:rsid w:val="00E06C0D"/>
    <w:rsid w:val="00E111ED"/>
    <w:rsid w:val="00E215CB"/>
    <w:rsid w:val="00E21E54"/>
    <w:rsid w:val="00E26764"/>
    <w:rsid w:val="00E27685"/>
    <w:rsid w:val="00E312F4"/>
    <w:rsid w:val="00E34A4F"/>
    <w:rsid w:val="00E356B5"/>
    <w:rsid w:val="00E35940"/>
    <w:rsid w:val="00E3641A"/>
    <w:rsid w:val="00E435DD"/>
    <w:rsid w:val="00E527BF"/>
    <w:rsid w:val="00E52A81"/>
    <w:rsid w:val="00E55677"/>
    <w:rsid w:val="00E60B4A"/>
    <w:rsid w:val="00E62B6B"/>
    <w:rsid w:val="00E654E0"/>
    <w:rsid w:val="00E655F5"/>
    <w:rsid w:val="00E66468"/>
    <w:rsid w:val="00E71DCE"/>
    <w:rsid w:val="00E825E5"/>
    <w:rsid w:val="00E84E8C"/>
    <w:rsid w:val="00E85D5B"/>
    <w:rsid w:val="00E86BE6"/>
    <w:rsid w:val="00E86D19"/>
    <w:rsid w:val="00E9194E"/>
    <w:rsid w:val="00E94453"/>
    <w:rsid w:val="00E947A3"/>
    <w:rsid w:val="00E96722"/>
    <w:rsid w:val="00EA02C1"/>
    <w:rsid w:val="00EA07F3"/>
    <w:rsid w:val="00EA6DBE"/>
    <w:rsid w:val="00EB23FD"/>
    <w:rsid w:val="00EC2085"/>
    <w:rsid w:val="00EC75BD"/>
    <w:rsid w:val="00ED3D86"/>
    <w:rsid w:val="00ED5E32"/>
    <w:rsid w:val="00ED78E7"/>
    <w:rsid w:val="00EE02EB"/>
    <w:rsid w:val="00EE1F1D"/>
    <w:rsid w:val="00EE728E"/>
    <w:rsid w:val="00EE7D8B"/>
    <w:rsid w:val="00EF4A4D"/>
    <w:rsid w:val="00F023AC"/>
    <w:rsid w:val="00F028F4"/>
    <w:rsid w:val="00F06EA0"/>
    <w:rsid w:val="00F21CC3"/>
    <w:rsid w:val="00F22421"/>
    <w:rsid w:val="00F259DE"/>
    <w:rsid w:val="00F26D25"/>
    <w:rsid w:val="00F31458"/>
    <w:rsid w:val="00F32C8E"/>
    <w:rsid w:val="00F35758"/>
    <w:rsid w:val="00F4531B"/>
    <w:rsid w:val="00F51FE9"/>
    <w:rsid w:val="00F525E0"/>
    <w:rsid w:val="00F54176"/>
    <w:rsid w:val="00F55C00"/>
    <w:rsid w:val="00F569C6"/>
    <w:rsid w:val="00F576A5"/>
    <w:rsid w:val="00F66C1C"/>
    <w:rsid w:val="00F6716B"/>
    <w:rsid w:val="00F75163"/>
    <w:rsid w:val="00F752E7"/>
    <w:rsid w:val="00F818C6"/>
    <w:rsid w:val="00F82BAC"/>
    <w:rsid w:val="00F8377E"/>
    <w:rsid w:val="00F843BC"/>
    <w:rsid w:val="00F85D40"/>
    <w:rsid w:val="00F93961"/>
    <w:rsid w:val="00FA43DC"/>
    <w:rsid w:val="00FA5A52"/>
    <w:rsid w:val="00FB0894"/>
    <w:rsid w:val="00FB0C86"/>
    <w:rsid w:val="00FB2D3B"/>
    <w:rsid w:val="00FE0CC8"/>
    <w:rsid w:val="00FE7685"/>
    <w:rsid w:val="00FF04B3"/>
    <w:rsid w:val="00FF6C1B"/>
    <w:rsid w:val="00FF7258"/>
    <w:rsid w:val="00FF7C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FFFA"/>
  <w15:chartTrackingRefBased/>
  <w15:docId w15:val="{5583F6D4-39C1-4E87-874A-F2BD1A89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Heading1">
    <w:name w:val="heading 1"/>
    <w:basedOn w:val="Normal"/>
    <w:next w:val="Normal"/>
    <w:link w:val="Heading1Char"/>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44586D"/>
    <w:pPr>
      <w:keepNext/>
      <w:keepLines/>
      <w:spacing w:before="480" w:after="240"/>
      <w:ind w:firstLine="708"/>
      <w:outlineLvl w:val="1"/>
    </w:pPr>
    <w:rPr>
      <w:rFonts w:asciiTheme="majorHAnsi" w:eastAsia="Times New Roman" w:hAnsiTheme="majorHAnsi" w:cstheme="majorBidi"/>
      <w:b/>
      <w:sz w:val="26"/>
      <w:szCs w:val="26"/>
      <w:lang w:eastAsia="nb-NO"/>
    </w:rPr>
  </w:style>
  <w:style w:type="paragraph" w:styleId="Heading3">
    <w:name w:val="heading 3"/>
    <w:basedOn w:val="Normal"/>
    <w:next w:val="Normal"/>
    <w:link w:val="Heading3Char"/>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E1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44586D"/>
    <w:rPr>
      <w:rFonts w:asciiTheme="majorHAnsi" w:eastAsia="Times New Roman" w:hAnsiTheme="majorHAnsi" w:cstheme="majorBidi"/>
      <w:b/>
      <w:sz w:val="26"/>
      <w:szCs w:val="26"/>
      <w:lang w:eastAsia="nb-NO"/>
    </w:rPr>
  </w:style>
  <w:style w:type="paragraph" w:styleId="IntenseQuote">
    <w:name w:val="Intense Quote"/>
    <w:basedOn w:val="Normal"/>
    <w:next w:val="Normal"/>
    <w:link w:val="IntenseQuoteChar"/>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A7E16"/>
    <w:rPr>
      <w:i/>
      <w:iCs/>
    </w:rPr>
  </w:style>
  <w:style w:type="character" w:styleId="IntenseEmphasis">
    <w:name w:val="Intense Emphasis"/>
    <w:basedOn w:val="DefaultParagraphFont"/>
    <w:uiPriority w:val="21"/>
    <w:qFormat/>
    <w:rsid w:val="00BA7E16"/>
    <w:rPr>
      <w:i/>
      <w:iCs/>
      <w:color w:val="auto"/>
    </w:rPr>
  </w:style>
  <w:style w:type="character" w:styleId="IntenseReference">
    <w:name w:val="Intense Reference"/>
    <w:basedOn w:val="DefaultParagraphFont"/>
    <w:uiPriority w:val="32"/>
    <w:qFormat/>
    <w:rsid w:val="00BA7E16"/>
    <w:rPr>
      <w:b/>
      <w:bCs/>
      <w:smallCaps/>
      <w:color w:val="auto"/>
      <w:spacing w:val="5"/>
    </w:rPr>
  </w:style>
  <w:style w:type="character" w:customStyle="1" w:styleId="Heading3Char">
    <w:name w:val="Heading 3 Char"/>
    <w:basedOn w:val="DefaultParagraphFont"/>
    <w:link w:val="Heading3"/>
    <w:uiPriority w:val="9"/>
    <w:rsid w:val="00BA7E16"/>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A7E16"/>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BA7E16"/>
    <w:pPr>
      <w:ind w:left="720"/>
      <w:contextualSpacing/>
    </w:pPr>
  </w:style>
  <w:style w:type="paragraph" w:styleId="TOCHeading">
    <w:name w:val="TOC Heading"/>
    <w:basedOn w:val="Heading1"/>
    <w:next w:val="Normal"/>
    <w:uiPriority w:val="39"/>
    <w:unhideWhenUsed/>
    <w:qFormat/>
    <w:rsid w:val="00BA7E16"/>
    <w:pPr>
      <w:outlineLvl w:val="9"/>
    </w:pPr>
    <w:rPr>
      <w:lang w:eastAsia="nb-NO"/>
    </w:rPr>
  </w:style>
  <w:style w:type="character" w:customStyle="1" w:styleId="Heading4Char">
    <w:name w:val="Heading 4 Char"/>
    <w:basedOn w:val="DefaultParagraphFont"/>
    <w:link w:val="Heading4"/>
    <w:uiPriority w:val="9"/>
    <w:semiHidden/>
    <w:rsid w:val="00BA7E16"/>
    <w:rPr>
      <w:rFonts w:asciiTheme="majorHAnsi" w:eastAsiaTheme="majorEastAsia" w:hAnsiTheme="majorHAnsi" w:cstheme="majorBidi"/>
      <w:i/>
      <w:iCs/>
    </w:rPr>
  </w:style>
  <w:style w:type="paragraph" w:styleId="Header">
    <w:name w:val="header"/>
    <w:basedOn w:val="Normal"/>
    <w:link w:val="HeaderChar"/>
    <w:uiPriority w:val="99"/>
    <w:unhideWhenUsed/>
    <w:rsid w:val="00A9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DBC"/>
  </w:style>
  <w:style w:type="paragraph" w:styleId="Footer">
    <w:name w:val="footer"/>
    <w:basedOn w:val="Normal"/>
    <w:link w:val="FooterChar"/>
    <w:uiPriority w:val="99"/>
    <w:unhideWhenUsed/>
    <w:rsid w:val="00A9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DBC"/>
  </w:style>
  <w:style w:type="character" w:styleId="Hyperlink">
    <w:name w:val="Hyperlink"/>
    <w:basedOn w:val="DefaultParagraphFont"/>
    <w:uiPriority w:val="99"/>
    <w:unhideWhenUsed/>
    <w:rsid w:val="00E825E5"/>
    <w:rPr>
      <w:color w:val="0563C1" w:themeColor="hyperlink"/>
      <w:u w:val="single"/>
    </w:rPr>
  </w:style>
  <w:style w:type="character" w:styleId="UnresolvedMention">
    <w:name w:val="Unresolved Mention"/>
    <w:basedOn w:val="DefaultParagraphFont"/>
    <w:uiPriority w:val="99"/>
    <w:semiHidden/>
    <w:unhideWhenUsed/>
    <w:rsid w:val="00E825E5"/>
    <w:rPr>
      <w:color w:val="605E5C"/>
      <w:shd w:val="clear" w:color="auto" w:fill="E1DFDD"/>
    </w:rPr>
  </w:style>
  <w:style w:type="character" w:styleId="CommentReference">
    <w:name w:val="annotation reference"/>
    <w:basedOn w:val="DefaultParagraphFont"/>
    <w:uiPriority w:val="99"/>
    <w:semiHidden/>
    <w:unhideWhenUsed/>
    <w:rsid w:val="002B79DE"/>
    <w:rPr>
      <w:sz w:val="16"/>
      <w:szCs w:val="16"/>
    </w:rPr>
  </w:style>
  <w:style w:type="paragraph" w:styleId="CommentText">
    <w:name w:val="annotation text"/>
    <w:basedOn w:val="Normal"/>
    <w:link w:val="CommentTextChar"/>
    <w:uiPriority w:val="99"/>
    <w:semiHidden/>
    <w:unhideWhenUsed/>
    <w:rsid w:val="002B79DE"/>
    <w:pPr>
      <w:spacing w:line="240" w:lineRule="auto"/>
    </w:pPr>
    <w:rPr>
      <w:sz w:val="20"/>
      <w:szCs w:val="20"/>
    </w:rPr>
  </w:style>
  <w:style w:type="character" w:customStyle="1" w:styleId="CommentTextChar">
    <w:name w:val="Comment Text Char"/>
    <w:basedOn w:val="DefaultParagraphFont"/>
    <w:link w:val="CommentText"/>
    <w:uiPriority w:val="99"/>
    <w:semiHidden/>
    <w:rsid w:val="002B79DE"/>
    <w:rPr>
      <w:sz w:val="20"/>
      <w:szCs w:val="20"/>
    </w:rPr>
  </w:style>
  <w:style w:type="paragraph" w:styleId="CommentSubject">
    <w:name w:val="annotation subject"/>
    <w:basedOn w:val="CommentText"/>
    <w:next w:val="CommentText"/>
    <w:link w:val="CommentSubjectChar"/>
    <w:uiPriority w:val="99"/>
    <w:semiHidden/>
    <w:unhideWhenUsed/>
    <w:rsid w:val="002B79DE"/>
    <w:rPr>
      <w:b/>
      <w:bCs/>
    </w:rPr>
  </w:style>
  <w:style w:type="character" w:customStyle="1" w:styleId="CommentSubjectChar">
    <w:name w:val="Comment Subject Char"/>
    <w:basedOn w:val="CommentTextChar"/>
    <w:link w:val="CommentSubject"/>
    <w:uiPriority w:val="99"/>
    <w:semiHidden/>
    <w:rsid w:val="002B79DE"/>
    <w:rPr>
      <w:b/>
      <w:bCs/>
      <w:sz w:val="20"/>
      <w:szCs w:val="20"/>
    </w:rPr>
  </w:style>
  <w:style w:type="paragraph" w:styleId="BalloonText">
    <w:name w:val="Balloon Text"/>
    <w:basedOn w:val="Normal"/>
    <w:link w:val="BalloonTextChar"/>
    <w:uiPriority w:val="99"/>
    <w:semiHidden/>
    <w:unhideWhenUsed/>
    <w:rsid w:val="002B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9DE"/>
    <w:rPr>
      <w:rFonts w:ascii="Segoe UI" w:hAnsi="Segoe UI" w:cs="Segoe UI"/>
      <w:sz w:val="18"/>
      <w:szCs w:val="18"/>
    </w:rPr>
  </w:style>
  <w:style w:type="table" w:styleId="TableGrid">
    <w:name w:val="Table Grid"/>
    <w:basedOn w:val="TableNormal"/>
    <w:uiPriority w:val="39"/>
    <w:rsid w:val="0025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5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564951394">
      <w:bodyDiv w:val="1"/>
      <w:marLeft w:val="0"/>
      <w:marRight w:val="0"/>
      <w:marTop w:val="0"/>
      <w:marBottom w:val="0"/>
      <w:divBdr>
        <w:top w:val="none" w:sz="0" w:space="0" w:color="auto"/>
        <w:left w:val="none" w:sz="0" w:space="0" w:color="auto"/>
        <w:bottom w:val="none" w:sz="0" w:space="0" w:color="auto"/>
        <w:right w:val="none" w:sz="0" w:space="0" w:color="auto"/>
      </w:divBdr>
    </w:div>
    <w:div w:id="702629025">
      <w:bodyDiv w:val="1"/>
      <w:marLeft w:val="0"/>
      <w:marRight w:val="0"/>
      <w:marTop w:val="0"/>
      <w:marBottom w:val="0"/>
      <w:divBdr>
        <w:top w:val="none" w:sz="0" w:space="0" w:color="auto"/>
        <w:left w:val="none" w:sz="0" w:space="0" w:color="auto"/>
        <w:bottom w:val="none" w:sz="0" w:space="0" w:color="auto"/>
        <w:right w:val="none" w:sz="0" w:space="0" w:color="auto"/>
      </w:divBdr>
    </w:div>
    <w:div w:id="733744465">
      <w:bodyDiv w:val="1"/>
      <w:marLeft w:val="0"/>
      <w:marRight w:val="0"/>
      <w:marTop w:val="0"/>
      <w:marBottom w:val="0"/>
      <w:divBdr>
        <w:top w:val="none" w:sz="0" w:space="0" w:color="auto"/>
        <w:left w:val="none" w:sz="0" w:space="0" w:color="auto"/>
        <w:bottom w:val="none" w:sz="0" w:space="0" w:color="auto"/>
        <w:right w:val="none" w:sz="0" w:space="0" w:color="auto"/>
      </w:divBdr>
    </w:div>
    <w:div w:id="806433826">
      <w:bodyDiv w:val="1"/>
      <w:marLeft w:val="0"/>
      <w:marRight w:val="0"/>
      <w:marTop w:val="0"/>
      <w:marBottom w:val="0"/>
      <w:divBdr>
        <w:top w:val="none" w:sz="0" w:space="0" w:color="auto"/>
        <w:left w:val="none" w:sz="0" w:space="0" w:color="auto"/>
        <w:bottom w:val="none" w:sz="0" w:space="0" w:color="auto"/>
        <w:right w:val="none" w:sz="0" w:space="0" w:color="auto"/>
      </w:divBdr>
    </w:div>
    <w:div w:id="829294845">
      <w:bodyDiv w:val="1"/>
      <w:marLeft w:val="0"/>
      <w:marRight w:val="0"/>
      <w:marTop w:val="0"/>
      <w:marBottom w:val="0"/>
      <w:divBdr>
        <w:top w:val="none" w:sz="0" w:space="0" w:color="auto"/>
        <w:left w:val="none" w:sz="0" w:space="0" w:color="auto"/>
        <w:bottom w:val="none" w:sz="0" w:space="0" w:color="auto"/>
        <w:right w:val="none" w:sz="0" w:space="0" w:color="auto"/>
      </w:divBdr>
    </w:div>
    <w:div w:id="929312759">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098908478">
      <w:bodyDiv w:val="1"/>
      <w:marLeft w:val="0"/>
      <w:marRight w:val="0"/>
      <w:marTop w:val="0"/>
      <w:marBottom w:val="0"/>
      <w:divBdr>
        <w:top w:val="none" w:sz="0" w:space="0" w:color="auto"/>
        <w:left w:val="none" w:sz="0" w:space="0" w:color="auto"/>
        <w:bottom w:val="none" w:sz="0" w:space="0" w:color="auto"/>
        <w:right w:val="none" w:sz="0" w:space="0" w:color="auto"/>
      </w:divBdr>
    </w:div>
    <w:div w:id="1508325675">
      <w:bodyDiv w:val="1"/>
      <w:marLeft w:val="0"/>
      <w:marRight w:val="0"/>
      <w:marTop w:val="0"/>
      <w:marBottom w:val="0"/>
      <w:divBdr>
        <w:top w:val="none" w:sz="0" w:space="0" w:color="auto"/>
        <w:left w:val="none" w:sz="0" w:space="0" w:color="auto"/>
        <w:bottom w:val="none" w:sz="0" w:space="0" w:color="auto"/>
        <w:right w:val="none" w:sz="0" w:space="0" w:color="auto"/>
      </w:divBdr>
    </w:div>
    <w:div w:id="1614825000">
      <w:bodyDiv w:val="1"/>
      <w:marLeft w:val="0"/>
      <w:marRight w:val="0"/>
      <w:marTop w:val="0"/>
      <w:marBottom w:val="0"/>
      <w:divBdr>
        <w:top w:val="none" w:sz="0" w:space="0" w:color="auto"/>
        <w:left w:val="none" w:sz="0" w:space="0" w:color="auto"/>
        <w:bottom w:val="none" w:sz="0" w:space="0" w:color="auto"/>
        <w:right w:val="none" w:sz="0" w:space="0" w:color="auto"/>
      </w:divBdr>
    </w:div>
    <w:div w:id="1696231953">
      <w:bodyDiv w:val="1"/>
      <w:marLeft w:val="0"/>
      <w:marRight w:val="0"/>
      <w:marTop w:val="0"/>
      <w:marBottom w:val="0"/>
      <w:divBdr>
        <w:top w:val="none" w:sz="0" w:space="0" w:color="auto"/>
        <w:left w:val="none" w:sz="0" w:space="0" w:color="auto"/>
        <w:bottom w:val="none" w:sz="0" w:space="0" w:color="auto"/>
        <w:right w:val="none" w:sz="0" w:space="0" w:color="auto"/>
      </w:divBdr>
    </w:div>
    <w:div w:id="1850488272">
      <w:bodyDiv w:val="1"/>
      <w:marLeft w:val="0"/>
      <w:marRight w:val="0"/>
      <w:marTop w:val="0"/>
      <w:marBottom w:val="0"/>
      <w:divBdr>
        <w:top w:val="none" w:sz="0" w:space="0" w:color="auto"/>
        <w:left w:val="none" w:sz="0" w:space="0" w:color="auto"/>
        <w:bottom w:val="none" w:sz="0" w:space="0" w:color="auto"/>
        <w:right w:val="none" w:sz="0" w:space="0" w:color="auto"/>
      </w:divBdr>
    </w:div>
    <w:div w:id="1852450259">
      <w:bodyDiv w:val="1"/>
      <w:marLeft w:val="0"/>
      <w:marRight w:val="0"/>
      <w:marTop w:val="0"/>
      <w:marBottom w:val="0"/>
      <w:divBdr>
        <w:top w:val="none" w:sz="0" w:space="0" w:color="auto"/>
        <w:left w:val="none" w:sz="0" w:space="0" w:color="auto"/>
        <w:bottom w:val="none" w:sz="0" w:space="0" w:color="auto"/>
        <w:right w:val="none" w:sz="0" w:space="0" w:color="auto"/>
      </w:divBdr>
    </w:div>
    <w:div w:id="21280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04241B6A2C49AEC0829EF2CEDC39" ma:contentTypeVersion="13" ma:contentTypeDescription="Create a new document." ma:contentTypeScope="" ma:versionID="b2a0700afc88992dda93620438f94f9a">
  <xsd:schema xmlns:xsd="http://www.w3.org/2001/XMLSchema" xmlns:xs="http://www.w3.org/2001/XMLSchema" xmlns:p="http://schemas.microsoft.com/office/2006/metadata/properties" xmlns:ns3="44bfa961-d78b-447a-878e-35665a8e91da" xmlns:ns4="798669ef-5b93-4279-81b9-857416755ccd" targetNamespace="http://schemas.microsoft.com/office/2006/metadata/properties" ma:root="true" ma:fieldsID="1fa73036d335a1a09dedf9913ae09636" ns3:_="" ns4:_="">
    <xsd:import namespace="44bfa961-d78b-447a-878e-35665a8e91da"/>
    <xsd:import namespace="798669ef-5b93-4279-81b9-857416755c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fa961-d78b-447a-878e-35665a8e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669ef-5b93-4279-81b9-857416755c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65F1D-52A4-4C86-BEC3-D7EF60F516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79CDF-C2D9-4259-AAA7-FBA85DD7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fa961-d78b-447a-878e-35665a8e91da"/>
    <ds:schemaRef ds:uri="798669ef-5b93-4279-81b9-857416755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B1902-38F2-4101-9E99-772C6CD611E5}">
  <ds:schemaRefs>
    <ds:schemaRef ds:uri="http://schemas.openxmlformats.org/officeDocument/2006/bibliography"/>
  </ds:schemaRefs>
</ds:datastoreItem>
</file>

<file path=customXml/itemProps4.xml><?xml version="1.0" encoding="utf-8"?>
<ds:datastoreItem xmlns:ds="http://schemas.openxmlformats.org/officeDocument/2006/customXml" ds:itemID="{9E64A139-48EF-4A23-A0D1-2C9D3EBF1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3998</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Berge</dc:creator>
  <cp:keywords/>
  <dc:description/>
  <cp:lastModifiedBy>Siv Paus Brovold</cp:lastModifiedBy>
  <cp:revision>2</cp:revision>
  <dcterms:created xsi:type="dcterms:W3CDTF">2025-02-06T13:32:00Z</dcterms:created>
  <dcterms:modified xsi:type="dcterms:W3CDTF">2025-02-06T13:32:00Z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f5184-95c9-4497-b4c5-49bcf01b7f74_Enabled">
    <vt:lpwstr>True</vt:lpwstr>
  </property>
  <property fmtid="{D5CDD505-2E9C-101B-9397-08002B2CF9AE}" pid="3" name="MSIP_Label_696f5184-95c9-4497-b4c5-49bcf01b7f74_SiteId">
    <vt:lpwstr>3d50ddd4-00a1-4ab7-9788-decf14a8728f</vt:lpwstr>
  </property>
  <property fmtid="{D5CDD505-2E9C-101B-9397-08002B2CF9AE}" pid="4" name="MSIP_Label_696f5184-95c9-4497-b4c5-49bcf01b7f74_SetDate">
    <vt:lpwstr>2020-10-19T13:26:44Z</vt:lpwstr>
  </property>
  <property fmtid="{D5CDD505-2E9C-101B-9397-08002B2CF9AE}" pid="5" name="MSIP_Label_696f5184-95c9-4497-b4c5-49bcf01b7f74_Name">
    <vt:lpwstr>Intern</vt:lpwstr>
  </property>
  <property fmtid="{D5CDD505-2E9C-101B-9397-08002B2CF9AE}" pid="6" name="MSIP_Label_696f5184-95c9-4497-b4c5-49bcf01b7f74_ActionId">
    <vt:lpwstr>b926e4cf-6777-4f8e-b75b-41f0d168ee05</vt:lpwstr>
  </property>
  <property fmtid="{D5CDD505-2E9C-101B-9397-08002B2CF9AE}" pid="7" name="MSIP_Label_696f5184-95c9-4497-b4c5-49bcf01b7f74_Extended_MSFT_Method">
    <vt:lpwstr>Automatic</vt:lpwstr>
  </property>
  <property fmtid="{D5CDD505-2E9C-101B-9397-08002B2CF9AE}" pid="8" name="ContentTypeId">
    <vt:lpwstr>0x010100934D04241B6A2C49AEC0829EF2CEDC39</vt:lpwstr>
  </property>
  <property fmtid="{D5CDD505-2E9C-101B-9397-08002B2CF9AE}" pid="9" name="MSIP_Label_d0484126-3486-41a9-802e-7f1e2277276c_Enabled">
    <vt:lpwstr>true</vt:lpwstr>
  </property>
  <property fmtid="{D5CDD505-2E9C-101B-9397-08002B2CF9AE}" pid="10" name="MSIP_Label_d0484126-3486-41a9-802e-7f1e2277276c_SetDate">
    <vt:lpwstr>2022-07-06T13:36:16Z</vt:lpwstr>
  </property>
  <property fmtid="{D5CDD505-2E9C-101B-9397-08002B2CF9AE}" pid="11" name="MSIP_Label_d0484126-3486-41a9-802e-7f1e2277276c_Method">
    <vt:lpwstr>Standard</vt:lpwstr>
  </property>
  <property fmtid="{D5CDD505-2E9C-101B-9397-08002B2CF9AE}" pid="12" name="MSIP_Label_d0484126-3486-41a9-802e-7f1e2277276c_Name">
    <vt:lpwstr>d0484126-3486-41a9-802e-7f1e2277276c</vt:lpwstr>
  </property>
  <property fmtid="{D5CDD505-2E9C-101B-9397-08002B2CF9AE}" pid="13" name="MSIP_Label_d0484126-3486-41a9-802e-7f1e2277276c_SiteId">
    <vt:lpwstr>eec01f8e-737f-43e3-9ed5-f8a59913bd82</vt:lpwstr>
  </property>
  <property fmtid="{D5CDD505-2E9C-101B-9397-08002B2CF9AE}" pid="14" name="MSIP_Label_d0484126-3486-41a9-802e-7f1e2277276c_ActionId">
    <vt:lpwstr>6bb9e521-fc84-4943-990b-ee94bfc63594</vt:lpwstr>
  </property>
  <property fmtid="{D5CDD505-2E9C-101B-9397-08002B2CF9AE}" pid="15" name="MSIP_Label_d0484126-3486-41a9-802e-7f1e2277276c_ContentBits">
    <vt:lpwstr>0</vt:lpwstr>
  </property>
</Properties>
</file>