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22B3" w14:textId="20FD7B84" w:rsidR="00F12906" w:rsidRPr="00D22131" w:rsidRDefault="00F12906" w:rsidP="00D22131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D2213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Informasjon og instruks for innsending av </w:t>
      </w:r>
      <w:r w:rsidRPr="00D22131">
        <w:rPr>
          <w:rFonts w:asciiTheme="minorHAnsi" w:hAnsiTheme="minorHAnsi" w:cstheme="minorHAnsi"/>
          <w:b/>
          <w:bCs/>
          <w:i/>
          <w:sz w:val="28"/>
          <w:szCs w:val="28"/>
        </w:rPr>
        <w:t>Clostridium botulinum</w:t>
      </w:r>
      <w:r w:rsidRPr="00D2213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prøver</w:t>
      </w:r>
    </w:p>
    <w:p w14:paraId="459C598B" w14:textId="680115B4" w:rsidR="00F12906" w:rsidRPr="00D22131" w:rsidRDefault="00F12906" w:rsidP="00D22131">
      <w:pPr>
        <w:spacing w:line="360" w:lineRule="auto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D22131">
        <w:rPr>
          <w:rFonts w:asciiTheme="minorHAnsi" w:hAnsiTheme="minorHAnsi" w:cstheme="minorHAnsi"/>
          <w:b/>
          <w:bCs/>
          <w:i/>
          <w:sz w:val="28"/>
          <w:szCs w:val="28"/>
        </w:rPr>
        <w:t>Clostridium botulinum</w:t>
      </w:r>
    </w:p>
    <w:p w14:paraId="1A2407C2" w14:textId="77777777" w:rsidR="00F12906" w:rsidRPr="00F12906" w:rsidRDefault="00F12906" w:rsidP="00D221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2906">
        <w:rPr>
          <w:rFonts w:asciiTheme="minorHAnsi" w:hAnsiTheme="minorHAnsi" w:cstheme="minorHAnsi"/>
          <w:i/>
          <w:sz w:val="24"/>
          <w:szCs w:val="24"/>
        </w:rPr>
        <w:t>Clostridium botulinum</w:t>
      </w:r>
      <w:r w:rsidRPr="00F12906">
        <w:rPr>
          <w:rFonts w:asciiTheme="minorHAnsi" w:hAnsiTheme="minorHAnsi" w:cstheme="minorHAnsi"/>
          <w:sz w:val="24"/>
          <w:szCs w:val="24"/>
        </w:rPr>
        <w:t xml:space="preserve"> er en anaerob bakterie som ofte vokser i produkter lokalt der forholdene ligger til rette for det. </w:t>
      </w:r>
    </w:p>
    <w:p w14:paraId="54DD1F81" w14:textId="77777777" w:rsidR="00D22131" w:rsidRDefault="00F12906" w:rsidP="00D221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2906">
        <w:rPr>
          <w:rFonts w:asciiTheme="minorHAnsi" w:hAnsiTheme="minorHAnsi" w:cstheme="minorHAnsi"/>
          <w:i/>
          <w:sz w:val="24"/>
          <w:szCs w:val="24"/>
        </w:rPr>
        <w:t>Clostridium botulinum</w:t>
      </w:r>
      <w:r w:rsidRPr="00F12906">
        <w:rPr>
          <w:rFonts w:asciiTheme="minorHAnsi" w:hAnsiTheme="minorHAnsi" w:cstheme="minorHAnsi"/>
          <w:sz w:val="24"/>
          <w:szCs w:val="24"/>
        </w:rPr>
        <w:t xml:space="preserve"> er et samlenavn på sju ulike </w:t>
      </w:r>
      <w:proofErr w:type="spellStart"/>
      <w:r w:rsidRPr="00F12906">
        <w:rPr>
          <w:rFonts w:asciiTheme="minorHAnsi" w:hAnsiTheme="minorHAnsi" w:cstheme="minorHAnsi"/>
          <w:sz w:val="24"/>
          <w:szCs w:val="24"/>
        </w:rPr>
        <w:t>Clostridie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 xml:space="preserve">-arter. Disse er anaerobe, sporedannende gram-positive stavbakterier. Det er 7 ulike </w:t>
      </w:r>
      <w:proofErr w:type="spellStart"/>
      <w:r w:rsidRPr="00F12906">
        <w:rPr>
          <w:rFonts w:asciiTheme="minorHAnsi" w:hAnsiTheme="minorHAnsi" w:cstheme="minorHAnsi"/>
          <w:sz w:val="24"/>
          <w:szCs w:val="24"/>
        </w:rPr>
        <w:t>serotyper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 xml:space="preserve"> som produserer karakteristiske botulinum neurotoksiner. Type A, B, E og F forårsaker botulisme hos mennesker. Botulisme hos dyr kan forårsakes av alle </w:t>
      </w:r>
      <w:proofErr w:type="spellStart"/>
      <w:r w:rsidRPr="00F12906">
        <w:rPr>
          <w:rFonts w:asciiTheme="minorHAnsi" w:hAnsiTheme="minorHAnsi" w:cstheme="minorHAnsi"/>
          <w:sz w:val="24"/>
          <w:szCs w:val="24"/>
        </w:rPr>
        <w:t>serotypene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>.</w:t>
      </w:r>
    </w:p>
    <w:p w14:paraId="05F4F83F" w14:textId="1488882F" w:rsidR="00F12906" w:rsidRPr="00D22131" w:rsidRDefault="00F12906" w:rsidP="00D22131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F12906">
        <w:rPr>
          <w:rFonts w:asciiTheme="minorHAnsi" w:hAnsiTheme="minorHAnsi" w:cstheme="minorHAnsi"/>
          <w:b/>
          <w:bCs/>
          <w:sz w:val="24"/>
          <w:szCs w:val="24"/>
        </w:rPr>
        <w:t>Diagnostikk</w:t>
      </w:r>
    </w:p>
    <w:p w14:paraId="1D8384C2" w14:textId="4280D7F4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2906">
        <w:rPr>
          <w:rFonts w:asciiTheme="minorHAnsi" w:hAnsiTheme="minorHAnsi" w:cstheme="minorHAnsi"/>
          <w:sz w:val="24"/>
          <w:szCs w:val="24"/>
        </w:rPr>
        <w:t xml:space="preserve">Mattrygghetslab er nasjonalt referanselaboratoriet for påvisning av </w:t>
      </w:r>
      <w:proofErr w:type="spellStart"/>
      <w:r w:rsidRPr="00F12906">
        <w:rPr>
          <w:rFonts w:asciiTheme="minorHAnsi" w:hAnsiTheme="minorHAnsi" w:cstheme="minorHAnsi"/>
          <w:i/>
          <w:sz w:val="24"/>
          <w:szCs w:val="24"/>
        </w:rPr>
        <w:t>Clostridium</w:t>
      </w:r>
      <w:proofErr w:type="spellEnd"/>
      <w:r w:rsidRPr="00F1290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12906">
        <w:rPr>
          <w:rFonts w:asciiTheme="minorHAnsi" w:hAnsiTheme="minorHAnsi" w:cstheme="minorHAnsi"/>
          <w:i/>
          <w:sz w:val="24"/>
          <w:szCs w:val="24"/>
        </w:rPr>
        <w:t>botulinum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 xml:space="preserve"> og </w:t>
      </w:r>
      <w:proofErr w:type="spellStart"/>
      <w:r w:rsidRPr="00F12906">
        <w:rPr>
          <w:rFonts w:asciiTheme="minorHAnsi" w:hAnsiTheme="minorHAnsi" w:cstheme="minorHAnsi"/>
          <w:sz w:val="24"/>
          <w:szCs w:val="24"/>
        </w:rPr>
        <w:t>botulinumtoksin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>.</w:t>
      </w:r>
      <w:r w:rsidR="00D22131">
        <w:rPr>
          <w:rFonts w:asciiTheme="minorHAnsi" w:hAnsiTheme="minorHAnsi" w:cstheme="minorHAnsi"/>
          <w:sz w:val="24"/>
          <w:szCs w:val="24"/>
        </w:rPr>
        <w:t xml:space="preserve"> </w:t>
      </w:r>
      <w:r w:rsidRPr="00F12906">
        <w:rPr>
          <w:rFonts w:asciiTheme="minorHAnsi" w:hAnsiTheme="minorHAnsi" w:cstheme="minorHAnsi"/>
          <w:sz w:val="24"/>
          <w:szCs w:val="24"/>
        </w:rPr>
        <w:t xml:space="preserve">Laboratoriet analyserer alle prøver i forbindelse med kliniske tilfeller av næringsmiddelbåren botulisme, spedbarnsbotulisme og botulisme hos dyr. Referansefunksjonen omfatter også informasjon og rådgiving i forbindelse med analyser for </w:t>
      </w:r>
      <w:proofErr w:type="spellStart"/>
      <w:r w:rsidRPr="00F12906">
        <w:rPr>
          <w:rFonts w:asciiTheme="minorHAnsi" w:hAnsiTheme="minorHAnsi" w:cstheme="minorHAnsi"/>
          <w:sz w:val="24"/>
          <w:szCs w:val="24"/>
        </w:rPr>
        <w:t>botulinumtoksin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>.</w:t>
      </w:r>
      <w:r w:rsidR="00D2213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2906">
        <w:rPr>
          <w:rFonts w:asciiTheme="minorHAnsi" w:hAnsiTheme="minorHAnsi" w:cstheme="minorHAnsi"/>
          <w:sz w:val="24"/>
          <w:szCs w:val="24"/>
        </w:rPr>
        <w:t>Mattrygghetslab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 xml:space="preserve"> påviser </w:t>
      </w:r>
      <w:proofErr w:type="spellStart"/>
      <w:r w:rsidRPr="00F12906">
        <w:rPr>
          <w:rFonts w:asciiTheme="minorHAnsi" w:hAnsiTheme="minorHAnsi" w:cstheme="minorHAnsi"/>
          <w:sz w:val="24"/>
          <w:szCs w:val="24"/>
        </w:rPr>
        <w:t>botulinumtoksin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 xml:space="preserve"> i pasientserum og </w:t>
      </w:r>
      <w:r w:rsidRPr="00F12906">
        <w:rPr>
          <w:rFonts w:asciiTheme="minorHAnsi" w:hAnsiTheme="minorHAnsi" w:cstheme="minorHAnsi"/>
          <w:i/>
          <w:sz w:val="24"/>
          <w:szCs w:val="24"/>
        </w:rPr>
        <w:t>Clostridium botulinum</w:t>
      </w:r>
      <w:r w:rsidRPr="00F12906">
        <w:rPr>
          <w:rFonts w:asciiTheme="minorHAnsi" w:hAnsiTheme="minorHAnsi" w:cstheme="minorHAnsi"/>
          <w:sz w:val="24"/>
          <w:szCs w:val="24"/>
        </w:rPr>
        <w:t xml:space="preserve"> i næringsmidler og avføringsprøver. Ved funn av </w:t>
      </w:r>
      <w:r w:rsidRPr="00F12906">
        <w:rPr>
          <w:rFonts w:asciiTheme="minorHAnsi" w:hAnsiTheme="minorHAnsi" w:cstheme="minorHAnsi"/>
          <w:i/>
          <w:iCs/>
          <w:sz w:val="24"/>
          <w:szCs w:val="24"/>
        </w:rPr>
        <w:t xml:space="preserve">Clostridium botulinum </w:t>
      </w:r>
      <w:r w:rsidRPr="00F12906">
        <w:rPr>
          <w:rFonts w:asciiTheme="minorHAnsi" w:hAnsiTheme="minorHAnsi" w:cstheme="minorHAnsi"/>
          <w:sz w:val="24"/>
          <w:szCs w:val="24"/>
        </w:rPr>
        <w:t>påvises</w:t>
      </w:r>
      <w:r w:rsidRPr="00F1290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F12906">
        <w:rPr>
          <w:rFonts w:asciiTheme="minorHAnsi" w:hAnsiTheme="minorHAnsi" w:cstheme="minorHAnsi"/>
          <w:sz w:val="24"/>
          <w:szCs w:val="24"/>
        </w:rPr>
        <w:t>toksinproduksjon ved bruk av PCR.</w:t>
      </w:r>
    </w:p>
    <w:p w14:paraId="71D06394" w14:textId="77777777" w:rsidR="00F12906" w:rsidRPr="00F12906" w:rsidRDefault="00F12906" w:rsidP="00D22131">
      <w:pPr>
        <w:spacing w:before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12906">
        <w:rPr>
          <w:rFonts w:asciiTheme="minorHAnsi" w:hAnsiTheme="minorHAnsi" w:cstheme="minorHAnsi"/>
          <w:b/>
          <w:bCs/>
          <w:sz w:val="24"/>
          <w:szCs w:val="24"/>
        </w:rPr>
        <w:t>Pasientserum</w:t>
      </w:r>
    </w:p>
    <w:p w14:paraId="628925B7" w14:textId="77777777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2906">
        <w:rPr>
          <w:rFonts w:asciiTheme="minorHAnsi" w:hAnsiTheme="minorHAnsi" w:cstheme="minorHAnsi"/>
          <w:sz w:val="24"/>
          <w:szCs w:val="24"/>
        </w:rPr>
        <w:t xml:space="preserve">Pasientserum analyseres i henhold til NMKL nr. 79/2012. Denne analysen innebærer sprøyting av mus </w:t>
      </w:r>
      <w:proofErr w:type="spellStart"/>
      <w:r w:rsidRPr="00F12906">
        <w:rPr>
          <w:rFonts w:asciiTheme="minorHAnsi" w:hAnsiTheme="minorHAnsi" w:cstheme="minorHAnsi"/>
          <w:sz w:val="24"/>
          <w:szCs w:val="24"/>
        </w:rPr>
        <w:t>intraperitionealt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 xml:space="preserve">. Musene observeres til de har utviklet klare symptomer på botulisme, høyst 4 døgn etter innsprøytning. </w:t>
      </w:r>
    </w:p>
    <w:p w14:paraId="4278CE8C" w14:textId="77777777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2906">
        <w:rPr>
          <w:rFonts w:asciiTheme="minorHAnsi" w:hAnsiTheme="minorHAnsi" w:cstheme="minorHAnsi"/>
          <w:sz w:val="24"/>
          <w:szCs w:val="24"/>
        </w:rPr>
        <w:t xml:space="preserve">Faggruppe for Mattrygghet ønsker å erstatte bruken av mus for påvisning av </w:t>
      </w:r>
      <w:proofErr w:type="spellStart"/>
      <w:r w:rsidRPr="00F12906">
        <w:rPr>
          <w:rFonts w:asciiTheme="minorHAnsi" w:hAnsiTheme="minorHAnsi" w:cstheme="minorHAnsi"/>
          <w:sz w:val="24"/>
          <w:szCs w:val="24"/>
        </w:rPr>
        <w:t>botulinumtoksin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>. Per i dag er det ingen tilgjengelige metoder, men vi holder oss oppdatert på hva som skjer innen dette forskningsfeltet.</w:t>
      </w:r>
    </w:p>
    <w:p w14:paraId="0F66405E" w14:textId="77777777" w:rsidR="00F12906" w:rsidRPr="00F12906" w:rsidRDefault="00F12906" w:rsidP="00D22131">
      <w:pPr>
        <w:spacing w:before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12906">
        <w:rPr>
          <w:rFonts w:asciiTheme="minorHAnsi" w:hAnsiTheme="minorHAnsi" w:cstheme="minorHAnsi"/>
          <w:b/>
          <w:bCs/>
          <w:sz w:val="24"/>
          <w:szCs w:val="24"/>
        </w:rPr>
        <w:t>Næringsmidler, avføringsprøver og isolater</w:t>
      </w:r>
    </w:p>
    <w:p w14:paraId="60BFFF0F" w14:textId="77777777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2906">
        <w:rPr>
          <w:rFonts w:asciiTheme="minorHAnsi" w:hAnsiTheme="minorHAnsi" w:cstheme="minorHAnsi"/>
          <w:sz w:val="24"/>
          <w:szCs w:val="24"/>
        </w:rPr>
        <w:t xml:space="preserve">Prøvene dyrkes i henhold til NMKL nr. 79/2012. Isolater identifiseres ved bruk av morfologiske metoder: Kolonimorfologi, cellemorfologi og eventuelle observasjoner av sporer. For påvisning av </w:t>
      </w:r>
      <w:proofErr w:type="spellStart"/>
      <w:r w:rsidRPr="00F12906">
        <w:rPr>
          <w:rFonts w:asciiTheme="minorHAnsi" w:hAnsiTheme="minorHAnsi" w:cstheme="minorHAnsi"/>
          <w:sz w:val="24"/>
          <w:szCs w:val="24"/>
        </w:rPr>
        <w:t>botulinumtoksin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 xml:space="preserve"> benyttes PCR. </w:t>
      </w:r>
    </w:p>
    <w:p w14:paraId="51AF02D5" w14:textId="77777777" w:rsidR="00D22131" w:rsidRDefault="00D22131" w:rsidP="00D22131">
      <w:pPr>
        <w:spacing w:before="24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0A38452" w14:textId="5B6F236D" w:rsidR="00F12906" w:rsidRPr="00D22131" w:rsidRDefault="00F12906" w:rsidP="00D22131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D22131">
        <w:rPr>
          <w:rFonts w:asciiTheme="minorHAnsi" w:hAnsiTheme="minorHAnsi" w:cstheme="minorHAnsi"/>
          <w:b/>
          <w:bCs/>
          <w:sz w:val="28"/>
          <w:szCs w:val="28"/>
        </w:rPr>
        <w:lastRenderedPageBreak/>
        <w:t>Innsending av prøver</w:t>
      </w:r>
      <w:r w:rsidRPr="00D221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182317" w14:textId="77777777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12906">
        <w:rPr>
          <w:rFonts w:asciiTheme="minorHAnsi" w:hAnsiTheme="minorHAnsi" w:cstheme="minorHAnsi"/>
          <w:sz w:val="24"/>
          <w:szCs w:val="24"/>
        </w:rPr>
        <w:t xml:space="preserve">Av hensyn til dyrevelferd og analysekostnader utføres musetest kun på prøver tilknyttet tilfeller av klinisk botulisme. </w:t>
      </w:r>
    </w:p>
    <w:p w14:paraId="25071960" w14:textId="77777777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2906">
        <w:rPr>
          <w:rFonts w:asciiTheme="minorHAnsi" w:hAnsiTheme="minorHAnsi" w:cstheme="minorHAnsi"/>
          <w:sz w:val="24"/>
          <w:szCs w:val="24"/>
        </w:rPr>
        <w:t xml:space="preserve">Ved mistanke om botulisme </w:t>
      </w:r>
      <w:r w:rsidRPr="00F12906">
        <w:rPr>
          <w:rFonts w:asciiTheme="minorHAnsi" w:hAnsiTheme="minorHAnsi" w:cstheme="minorHAnsi"/>
          <w:b/>
          <w:bCs/>
          <w:sz w:val="24"/>
          <w:szCs w:val="24"/>
          <w:u w:val="single"/>
        </w:rPr>
        <w:t>ta kontakt med</w:t>
      </w:r>
      <w:r w:rsidRPr="00F1290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12906">
        <w:rPr>
          <w:rFonts w:asciiTheme="minorHAnsi" w:hAnsiTheme="minorHAnsi" w:cstheme="minorHAnsi"/>
          <w:b/>
          <w:bCs/>
          <w:sz w:val="24"/>
          <w:szCs w:val="24"/>
          <w:u w:val="single"/>
        </w:rPr>
        <w:t>Mattrygghetslab</w:t>
      </w:r>
      <w:r w:rsidRPr="00F12906">
        <w:rPr>
          <w:rFonts w:asciiTheme="minorHAnsi" w:hAnsiTheme="minorHAnsi" w:cstheme="minorHAnsi"/>
          <w:sz w:val="24"/>
          <w:szCs w:val="24"/>
        </w:rPr>
        <w:t xml:space="preserve"> </w:t>
      </w:r>
      <w:r w:rsidRPr="00F12906">
        <w:rPr>
          <w:rFonts w:asciiTheme="minorHAnsi" w:hAnsiTheme="minorHAnsi" w:cstheme="minorHAnsi"/>
          <w:b/>
          <w:bCs/>
          <w:sz w:val="24"/>
          <w:szCs w:val="24"/>
          <w:u w:val="single"/>
        </w:rPr>
        <w:t>før prøvesending</w:t>
      </w:r>
      <w:r w:rsidRPr="00F12906">
        <w:rPr>
          <w:rFonts w:asciiTheme="minorHAnsi" w:hAnsiTheme="minorHAnsi" w:cstheme="minorHAnsi"/>
          <w:sz w:val="24"/>
          <w:szCs w:val="24"/>
        </w:rPr>
        <w:t>. Ved innsending av pasientserum ønskes</w:t>
      </w:r>
      <w:r w:rsidRPr="00F129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12906">
        <w:rPr>
          <w:rFonts w:asciiTheme="minorHAnsi" w:hAnsiTheme="minorHAnsi" w:cstheme="minorHAnsi"/>
          <w:b/>
          <w:bCs/>
          <w:sz w:val="24"/>
          <w:szCs w:val="24"/>
          <w:u w:val="single"/>
        </w:rPr>
        <w:t>minimum 4 ml serum.</w:t>
      </w:r>
    </w:p>
    <w:p w14:paraId="1C65408F" w14:textId="77777777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2906">
        <w:rPr>
          <w:rFonts w:asciiTheme="minorHAnsi" w:hAnsiTheme="minorHAnsi" w:cstheme="minorHAnsi"/>
          <w:sz w:val="24"/>
          <w:szCs w:val="24"/>
        </w:rPr>
        <w:t xml:space="preserve">Prøver som sendes inn skal pakkes kjølig. Kopi av rekvisisjon fra innsender og innsendingsskjema skal vedlegges. </w:t>
      </w:r>
    </w:p>
    <w:p w14:paraId="736A68C4" w14:textId="77777777" w:rsidR="00F12906" w:rsidRPr="00F12906" w:rsidRDefault="00F12906" w:rsidP="00D22131">
      <w:pPr>
        <w:spacing w:before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12906">
        <w:rPr>
          <w:rFonts w:asciiTheme="minorHAnsi" w:hAnsiTheme="minorHAnsi" w:cstheme="minorHAnsi"/>
          <w:b/>
          <w:bCs/>
          <w:sz w:val="24"/>
          <w:szCs w:val="24"/>
        </w:rPr>
        <w:t xml:space="preserve">Skjema for innsending av </w:t>
      </w:r>
      <w:r w:rsidRPr="00C05889">
        <w:rPr>
          <w:rFonts w:asciiTheme="minorHAnsi" w:hAnsiTheme="minorHAnsi" w:cstheme="minorHAnsi"/>
          <w:b/>
          <w:bCs/>
          <w:i/>
          <w:iCs/>
          <w:sz w:val="24"/>
          <w:szCs w:val="24"/>
        </w:rPr>
        <w:t>Clostridium</w:t>
      </w:r>
      <w:r w:rsidRPr="00F129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05889">
        <w:rPr>
          <w:rFonts w:asciiTheme="minorHAnsi" w:hAnsiTheme="minorHAnsi" w:cstheme="minorHAnsi"/>
          <w:b/>
          <w:bCs/>
          <w:i/>
          <w:iCs/>
          <w:sz w:val="24"/>
          <w:szCs w:val="24"/>
        </w:rPr>
        <w:t>botulinum</w:t>
      </w:r>
      <w:r w:rsidRPr="00F12906">
        <w:rPr>
          <w:rFonts w:asciiTheme="minorHAnsi" w:hAnsiTheme="minorHAnsi" w:cstheme="minorHAnsi"/>
          <w:b/>
          <w:bCs/>
          <w:sz w:val="24"/>
          <w:szCs w:val="24"/>
        </w:rPr>
        <w:t xml:space="preserve"> prøver ligger vedlagt på nettsiden:</w:t>
      </w:r>
    </w:p>
    <w:p w14:paraId="54421798" w14:textId="37B382FE" w:rsidR="00F12906" w:rsidRPr="00F12906" w:rsidRDefault="00F12906" w:rsidP="00D2213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hyperlink r:id="rId8" w:history="1">
        <w:proofErr w:type="spellStart"/>
        <w:r w:rsidRPr="00F12906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Mattrygghetslab</w:t>
        </w:r>
        <w:proofErr w:type="spellEnd"/>
        <w:r w:rsidRPr="00F12906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 xml:space="preserve"> | NMBU</w:t>
        </w:r>
      </w:hyperlink>
    </w:p>
    <w:p w14:paraId="06900DBF" w14:textId="77777777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F6BFE99" w14:textId="48B5A442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2906">
        <w:rPr>
          <w:rFonts w:asciiTheme="minorHAnsi" w:hAnsiTheme="minorHAnsi" w:cstheme="minorHAnsi"/>
          <w:b/>
          <w:bCs/>
          <w:sz w:val="24"/>
          <w:szCs w:val="24"/>
        </w:rPr>
        <w:t>Kontaktinfo:</w:t>
      </w:r>
      <w:r w:rsidRPr="00F12906">
        <w:rPr>
          <w:rFonts w:asciiTheme="minorHAnsi" w:hAnsiTheme="minorHAnsi" w:cstheme="minorHAnsi"/>
          <w:sz w:val="24"/>
          <w:szCs w:val="24"/>
        </w:rPr>
        <w:t xml:space="preserve"> </w:t>
      </w:r>
      <w:r w:rsidRPr="00F12906">
        <w:rPr>
          <w:rFonts w:asciiTheme="minorHAnsi" w:hAnsiTheme="minorHAnsi" w:cstheme="minorHAnsi"/>
          <w:sz w:val="24"/>
          <w:szCs w:val="24"/>
        </w:rPr>
        <w:tab/>
      </w:r>
      <w:r w:rsidR="00D22131" w:rsidRPr="00F12906">
        <w:rPr>
          <w:rFonts w:asciiTheme="minorHAnsi" w:hAnsiTheme="minorHAnsi" w:cstheme="minorHAnsi"/>
          <w:color w:val="323130"/>
          <w:sz w:val="24"/>
          <w:szCs w:val="24"/>
        </w:rPr>
        <w:t>Kristin O `Sullivan</w:t>
      </w:r>
      <w:r w:rsidRPr="00F1290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F12906">
        <w:rPr>
          <w:rFonts w:asciiTheme="minorHAnsi" w:hAnsiTheme="minorHAnsi" w:cstheme="minorHAnsi"/>
          <w:sz w:val="24"/>
          <w:szCs w:val="24"/>
        </w:rPr>
        <w:t>telf</w:t>
      </w:r>
      <w:proofErr w:type="spellEnd"/>
      <w:r w:rsidRPr="00F12906">
        <w:rPr>
          <w:rFonts w:asciiTheme="minorHAnsi" w:hAnsiTheme="minorHAnsi" w:cstheme="minorHAnsi"/>
          <w:sz w:val="24"/>
          <w:szCs w:val="24"/>
        </w:rPr>
        <w:t>. 92231072 evt. 98611024</w:t>
      </w:r>
    </w:p>
    <w:p w14:paraId="4D1325D9" w14:textId="77777777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color w:val="000000"/>
        </w:rPr>
      </w:pPr>
      <w:hyperlink r:id="rId9" w:tooltip="mailto:kristin.osullivan@nmbu.no" w:history="1">
        <w:r w:rsidRPr="00F12906">
          <w:rPr>
            <w:rStyle w:val="Hyperlink"/>
            <w:rFonts w:asciiTheme="minorHAnsi" w:hAnsiTheme="minorHAnsi" w:cstheme="minorHAnsi"/>
            <w:color w:val="0078D4"/>
            <w:sz w:val="24"/>
            <w:szCs w:val="24"/>
            <w:bdr w:val="none" w:sz="0" w:space="0" w:color="auto" w:frame="1"/>
            <w:shd w:val="clear" w:color="auto" w:fill="FFFFFF"/>
          </w:rPr>
          <w:t>kristin.osullivan@nmbu.no</w:t>
        </w:r>
      </w:hyperlink>
    </w:p>
    <w:p w14:paraId="77F1AB06" w14:textId="77777777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D3B00E4" w14:textId="77777777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color w:val="323130"/>
          <w:sz w:val="24"/>
          <w:szCs w:val="24"/>
        </w:rPr>
      </w:pPr>
      <w:r w:rsidRPr="00F12906">
        <w:rPr>
          <w:rFonts w:asciiTheme="minorHAnsi" w:hAnsiTheme="minorHAnsi" w:cstheme="minorHAnsi"/>
          <w:b/>
          <w:bCs/>
          <w:sz w:val="24"/>
          <w:szCs w:val="24"/>
        </w:rPr>
        <w:t>Pakken sendes som ekspress over natt adressert:</w:t>
      </w:r>
    </w:p>
    <w:p w14:paraId="2B9DDA1C" w14:textId="5F516D9D" w:rsidR="00F12906" w:rsidRPr="00F12906" w:rsidRDefault="00F12906" w:rsidP="00D22131">
      <w:pPr>
        <w:spacing w:line="276" w:lineRule="auto"/>
        <w:rPr>
          <w:rFonts w:asciiTheme="minorHAnsi" w:hAnsiTheme="minorHAnsi" w:cstheme="minorHAnsi"/>
          <w:color w:val="323130"/>
          <w:sz w:val="24"/>
          <w:szCs w:val="24"/>
        </w:rPr>
      </w:pPr>
      <w:r w:rsidRPr="00F12906">
        <w:rPr>
          <w:rFonts w:asciiTheme="minorHAnsi" w:hAnsiTheme="minorHAnsi" w:cstheme="minorHAnsi"/>
          <w:color w:val="323130"/>
          <w:sz w:val="24"/>
          <w:szCs w:val="24"/>
        </w:rPr>
        <w:t>NMBU Veterinærhøgskolen – Parafag/Mattrygghet</w:t>
      </w:r>
      <w:r w:rsidRPr="00F12906">
        <w:rPr>
          <w:rFonts w:asciiTheme="minorHAnsi" w:hAnsiTheme="minorHAnsi" w:cstheme="minorHAnsi"/>
          <w:color w:val="323130"/>
          <w:sz w:val="24"/>
          <w:szCs w:val="24"/>
        </w:rPr>
        <w:br/>
        <w:t xml:space="preserve">Kristin </w:t>
      </w:r>
      <w:r w:rsidR="00D22131" w:rsidRPr="00F12906">
        <w:rPr>
          <w:rFonts w:asciiTheme="minorHAnsi" w:hAnsiTheme="minorHAnsi" w:cstheme="minorHAnsi"/>
          <w:color w:val="323130"/>
          <w:sz w:val="24"/>
          <w:szCs w:val="24"/>
        </w:rPr>
        <w:t>O `Sullivan</w:t>
      </w:r>
      <w:r w:rsidRPr="00F12906">
        <w:rPr>
          <w:rFonts w:asciiTheme="minorHAnsi" w:hAnsiTheme="minorHAnsi" w:cstheme="minorHAnsi"/>
          <w:color w:val="323130"/>
          <w:sz w:val="24"/>
          <w:szCs w:val="24"/>
        </w:rPr>
        <w:br/>
        <w:t>Varelevering A, 151 LN2049</w:t>
      </w:r>
      <w:r w:rsidRPr="00F12906">
        <w:rPr>
          <w:rFonts w:asciiTheme="minorHAnsi" w:hAnsiTheme="minorHAnsi" w:cstheme="minorHAnsi"/>
          <w:color w:val="323130"/>
          <w:sz w:val="24"/>
          <w:szCs w:val="24"/>
        </w:rPr>
        <w:br/>
        <w:t>Oluf Thesens vei 22</w:t>
      </w:r>
      <w:r w:rsidRPr="00F12906">
        <w:rPr>
          <w:rFonts w:asciiTheme="minorHAnsi" w:hAnsiTheme="minorHAnsi" w:cstheme="minorHAnsi"/>
          <w:color w:val="323130"/>
          <w:sz w:val="24"/>
          <w:szCs w:val="24"/>
        </w:rPr>
        <w:br/>
        <w:t>1433 Ås</w:t>
      </w:r>
    </w:p>
    <w:p w14:paraId="61C52F40" w14:textId="77777777" w:rsidR="00F12906" w:rsidRPr="00F12906" w:rsidRDefault="00F12906" w:rsidP="00D221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67257B51" w14:textId="27992BD0" w:rsidR="004D32BD" w:rsidRPr="00F12906" w:rsidRDefault="004D32BD" w:rsidP="00D22131">
      <w:pPr>
        <w:spacing w:line="360" w:lineRule="auto"/>
        <w:rPr>
          <w:rFonts w:asciiTheme="minorHAnsi" w:hAnsiTheme="minorHAnsi" w:cstheme="minorHAnsi"/>
        </w:rPr>
      </w:pPr>
    </w:p>
    <w:sectPr w:rsidR="004D32BD" w:rsidRPr="00F12906" w:rsidSect="000756CE">
      <w:footerReference w:type="even" r:id="rId10"/>
      <w:footerReference w:type="default" r:id="rId11"/>
      <w:pgSz w:w="11906" w:h="16838"/>
      <w:pgMar w:top="1417" w:right="1417" w:bottom="1417" w:left="1417" w:header="397" w:footer="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7E59" w14:textId="77777777" w:rsidR="00D735FC" w:rsidRDefault="00D735FC" w:rsidP="000235F8">
      <w:r>
        <w:separator/>
      </w:r>
    </w:p>
  </w:endnote>
  <w:endnote w:type="continuationSeparator" w:id="0">
    <w:p w14:paraId="4A926235" w14:textId="77777777" w:rsidR="00D735FC" w:rsidRDefault="00D735FC" w:rsidP="000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64364613"/>
      <w:docPartObj>
        <w:docPartGallery w:val="Page Numbers (Bottom of Page)"/>
        <w:docPartUnique/>
      </w:docPartObj>
    </w:sdtPr>
    <w:sdtContent>
      <w:p w14:paraId="3731C499" w14:textId="1367F2B3" w:rsidR="00044CE3" w:rsidRDefault="00044CE3" w:rsidP="00044C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D9991D" w14:textId="77777777" w:rsidR="00044CE3" w:rsidRDefault="00044CE3" w:rsidP="0092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044CE3" w14:paraId="20F41A92" w14:textId="77777777" w:rsidTr="000756CE">
      <w:trPr>
        <w:trHeight w:val="265"/>
        <w:jc w:val="center"/>
      </w:trPr>
      <w:tc>
        <w:tcPr>
          <w:tcW w:w="7372" w:type="dxa"/>
        </w:tcPr>
        <w:p w14:paraId="78103B16" w14:textId="0A4BB645" w:rsidR="00044CE3" w:rsidRDefault="00044CE3" w:rsidP="000756CE">
          <w:pPr>
            <w:pStyle w:val="Footer"/>
            <w:ind w:right="36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NMBU Veterinærhøgskolen</w:t>
          </w:r>
        </w:p>
      </w:tc>
      <w:tc>
        <w:tcPr>
          <w:tcW w:w="3686" w:type="dxa"/>
        </w:tcPr>
        <w:p w14:paraId="21B7BDAB" w14:textId="0AFDC478" w:rsidR="00044CE3" w:rsidRDefault="00044CE3" w:rsidP="009235A2">
          <w:pPr>
            <w:pStyle w:val="Footer"/>
            <w:ind w:right="360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Side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t xml:space="preserve"> av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NUMPAGES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fldChar w:fldCharType="end"/>
          </w:r>
        </w:p>
      </w:tc>
    </w:tr>
  </w:tbl>
  <w:p w14:paraId="73408342" w14:textId="3AAED4E0" w:rsidR="00044CE3" w:rsidRDefault="00044CE3" w:rsidP="000756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5244" w14:textId="77777777" w:rsidR="00D735FC" w:rsidRDefault="00D735FC" w:rsidP="000235F8">
      <w:r>
        <w:separator/>
      </w:r>
    </w:p>
  </w:footnote>
  <w:footnote w:type="continuationSeparator" w:id="0">
    <w:p w14:paraId="114011CD" w14:textId="77777777" w:rsidR="00D735FC" w:rsidRDefault="00D735FC" w:rsidP="0002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102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8820E8"/>
    <w:multiLevelType w:val="hybridMultilevel"/>
    <w:tmpl w:val="4176D23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7861CAD"/>
    <w:multiLevelType w:val="multilevel"/>
    <w:tmpl w:val="484CD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/>
        <w:sz w:val="2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i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7732706">
    <w:abstractNumId w:val="0"/>
  </w:num>
  <w:num w:numId="2" w16cid:durableId="1728412207">
    <w:abstractNumId w:val="1"/>
  </w:num>
  <w:num w:numId="3" w16cid:durableId="10357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8"/>
    <w:rsid w:val="0000706D"/>
    <w:rsid w:val="000235F8"/>
    <w:rsid w:val="00044CE3"/>
    <w:rsid w:val="00066416"/>
    <w:rsid w:val="000756CE"/>
    <w:rsid w:val="00090574"/>
    <w:rsid w:val="00091F70"/>
    <w:rsid w:val="0015215E"/>
    <w:rsid w:val="001E24DE"/>
    <w:rsid w:val="0020379E"/>
    <w:rsid w:val="00203B40"/>
    <w:rsid w:val="00222412"/>
    <w:rsid w:val="00265F51"/>
    <w:rsid w:val="00294A95"/>
    <w:rsid w:val="0030632C"/>
    <w:rsid w:val="004C2CE3"/>
    <w:rsid w:val="004D042A"/>
    <w:rsid w:val="004D32BD"/>
    <w:rsid w:val="00505F0E"/>
    <w:rsid w:val="00674AF7"/>
    <w:rsid w:val="006A1467"/>
    <w:rsid w:val="0077099B"/>
    <w:rsid w:val="00797A70"/>
    <w:rsid w:val="0087447F"/>
    <w:rsid w:val="008F65F4"/>
    <w:rsid w:val="008F795A"/>
    <w:rsid w:val="009110B7"/>
    <w:rsid w:val="009235A2"/>
    <w:rsid w:val="00952972"/>
    <w:rsid w:val="00961133"/>
    <w:rsid w:val="009961E3"/>
    <w:rsid w:val="009A3215"/>
    <w:rsid w:val="00A0552D"/>
    <w:rsid w:val="00AA4C36"/>
    <w:rsid w:val="00AB50C0"/>
    <w:rsid w:val="00AD583E"/>
    <w:rsid w:val="00BE0FAC"/>
    <w:rsid w:val="00C05889"/>
    <w:rsid w:val="00C11244"/>
    <w:rsid w:val="00C72FF9"/>
    <w:rsid w:val="00CA224E"/>
    <w:rsid w:val="00D1459A"/>
    <w:rsid w:val="00D22131"/>
    <w:rsid w:val="00D735FC"/>
    <w:rsid w:val="00D94ED3"/>
    <w:rsid w:val="00E14296"/>
    <w:rsid w:val="00E973C9"/>
    <w:rsid w:val="00EB4366"/>
    <w:rsid w:val="00F12906"/>
    <w:rsid w:val="00F43C5D"/>
    <w:rsid w:val="00F44B1C"/>
    <w:rsid w:val="00F5737B"/>
    <w:rsid w:val="00F8145F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319EB"/>
  <w15:docId w15:val="{C843B6E3-E0DC-E64D-9E66-AA38B90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5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3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F8"/>
  </w:style>
  <w:style w:type="paragraph" w:styleId="Footer">
    <w:name w:val="footer"/>
    <w:basedOn w:val="Normal"/>
    <w:link w:val="FooterChar"/>
    <w:uiPriority w:val="99"/>
    <w:unhideWhenUsed/>
    <w:rsid w:val="000235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F8"/>
  </w:style>
  <w:style w:type="table" w:styleId="TableGrid">
    <w:name w:val="Table Grid"/>
    <w:basedOn w:val="TableNormal"/>
    <w:uiPriority w:val="39"/>
    <w:rsid w:val="0002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235A2"/>
  </w:style>
  <w:style w:type="paragraph" w:styleId="ListParagraph">
    <w:name w:val="List Paragraph"/>
    <w:basedOn w:val="Normal"/>
    <w:uiPriority w:val="34"/>
    <w:qFormat/>
    <w:rsid w:val="009110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110B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65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6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5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2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bu.no/mattrygghetsla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istin.osullivan@nmbu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FCC01-458F-C241-B6A8-B5B52B07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Sjøvik</dc:creator>
  <cp:keywords/>
  <dc:description/>
  <cp:lastModifiedBy>Yohannes Beyene Mekonnen</cp:lastModifiedBy>
  <cp:revision>13</cp:revision>
  <cp:lastPrinted>2020-10-13T11:59:00Z</cp:lastPrinted>
  <dcterms:created xsi:type="dcterms:W3CDTF">2020-02-17T16:06:00Z</dcterms:created>
  <dcterms:modified xsi:type="dcterms:W3CDTF">2025-03-17T12:24:00Z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2023-09-28T06:47:26Z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983f70b1-2e23-44fa-869a-2fe939428bd2</vt:lpwstr>
  </property>
  <property fmtid="{D5CDD505-2E9C-101B-9397-08002B2CF9AE}" pid="8" name="MSIP_Label_d0484126-3486-41a9-802e-7f1e2277276c_ContentBits">
    <vt:lpwstr>0</vt:lpwstr>
  </property>
</Properties>
</file>