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25D7" w14:textId="77777777" w:rsidR="00D2202D" w:rsidRDefault="001C4F6A" w:rsidP="00D2202D">
      <w:pPr>
        <w:rPr>
          <w:rFonts w:ascii="Arial" w:hAnsi="Arial" w:cs="Arial"/>
          <w:color w:val="009A81"/>
          <w:spacing w:val="-14"/>
          <w:sz w:val="26"/>
          <w:szCs w:val="26"/>
          <w:lang w:val="en-GB"/>
        </w:rPr>
      </w:pPr>
      <w:r w:rsidRPr="00580C6E">
        <w:rPr>
          <w:rFonts w:asciiTheme="minorHAnsi" w:hAnsiTheme="minorHAnsi"/>
          <w:noProof/>
          <w:lang w:eastAsia="nb-NO"/>
        </w:rPr>
        <w:drawing>
          <wp:inline distT="0" distB="0" distL="0" distR="0" wp14:anchorId="6C6B53D7" wp14:editId="70B5FDEB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39CFC" w14:textId="52F50928" w:rsidR="001C4F6A" w:rsidRPr="00B91BC4" w:rsidRDefault="003662E1" w:rsidP="00B91BC4">
      <w:pPr>
        <w:spacing w:after="24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>FORM</w:t>
      </w:r>
      <w:r w:rsidR="00180CC1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4.4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 xml:space="preserve"> </w:t>
      </w:r>
      <w:r w:rsidR="00245377" w:rsidRPr="00B91BC4">
        <w:rPr>
          <w:rFonts w:ascii="Arial" w:hAnsi="Arial" w:cs="Arial"/>
          <w:b/>
          <w:bCs/>
          <w:color w:val="009A81"/>
          <w:spacing w:val="-14"/>
          <w:sz w:val="28"/>
          <w:szCs w:val="28"/>
          <w:lang w:val="en-GB"/>
        </w:rPr>
        <w:tab/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Assessment of the </w:t>
      </w:r>
      <w:r w:rsidR="00F42846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 xml:space="preserve">PhD </w:t>
      </w:r>
      <w:r w:rsidR="009364D4" w:rsidRPr="00B91BC4">
        <w:rPr>
          <w:rFonts w:ascii="Arial" w:hAnsi="Arial" w:cs="Arial"/>
          <w:b/>
          <w:bCs/>
          <w:color w:val="009A81"/>
          <w:spacing w:val="-6"/>
          <w:sz w:val="28"/>
          <w:szCs w:val="28"/>
          <w:lang w:val="en-GB"/>
        </w:rPr>
        <w:t>thesis by the Evaluation Committee</w:t>
      </w:r>
    </w:p>
    <w:tbl>
      <w:tblPr>
        <w:tblStyle w:val="Tabellrutenett"/>
        <w:tblW w:w="1034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41080" w:rsidRPr="00D97D4C" w14:paraId="0F8F04A2" w14:textId="10B49881" w:rsidTr="00841080">
        <w:tc>
          <w:tcPr>
            <w:tcW w:w="10348" w:type="dxa"/>
          </w:tcPr>
          <w:p w14:paraId="322FB12F" w14:textId="41972571" w:rsidR="00841080" w:rsidRPr="00063F95" w:rsidRDefault="00841080" w:rsidP="00D2202D">
            <w:pPr>
              <w:pStyle w:val="Ingenmellomrom"/>
              <w:ind w:lef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3F95">
              <w:rPr>
                <w:rFonts w:ascii="Arial" w:hAnsi="Arial" w:cs="Arial"/>
                <w:sz w:val="22"/>
                <w:szCs w:val="22"/>
                <w:lang w:val="en-GB"/>
              </w:rPr>
              <w:t xml:space="preserve">To be filled </w:t>
            </w:r>
            <w:r w:rsidR="00D2202D" w:rsidRPr="00063F95">
              <w:rPr>
                <w:rFonts w:ascii="Arial" w:hAnsi="Arial" w:cs="Arial"/>
                <w:sz w:val="22"/>
                <w:szCs w:val="22"/>
                <w:lang w:val="en-GB"/>
              </w:rPr>
              <w:t xml:space="preserve">in by the </w:t>
            </w:r>
            <w:r w:rsidRPr="00063F95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committee coordinator and </w:t>
            </w:r>
            <w:r w:rsidR="005A7932" w:rsidRPr="00063F95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sent </w:t>
            </w:r>
            <w:r w:rsidR="00F85683" w:rsidRPr="00063F95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to </w:t>
            </w:r>
            <w:hyperlink r:id="rId11" w:history="1">
              <w:r w:rsidR="00F85683" w:rsidRPr="00063F95">
                <w:rPr>
                  <w:rStyle w:val="Hyperkobling"/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 xml:space="preserve">the faculty PhD </w:t>
              </w:r>
              <w:r w:rsidR="00AB2940" w:rsidRPr="00063F95">
                <w:rPr>
                  <w:rStyle w:val="Hyperkobling"/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coordinator</w:t>
              </w:r>
            </w:hyperlink>
            <w:r w:rsidR="00AB2940" w:rsidRPr="00063F95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  <w:r w:rsidRPr="00063F95">
              <w:rPr>
                <w:rFonts w:ascii="Arial" w:hAnsi="Arial" w:cs="Arial"/>
                <w:sz w:val="22"/>
                <w:szCs w:val="22"/>
                <w:lang w:val="en-GB"/>
              </w:rPr>
              <w:t xml:space="preserve">no later than 25 working days prior to the planned public defence. </w:t>
            </w:r>
          </w:p>
          <w:p w14:paraId="6AAD25C6" w14:textId="77777777" w:rsidR="00841080" w:rsidRPr="0093246F" w:rsidRDefault="00841080" w:rsidP="00F32081">
            <w:pPr>
              <w:rPr>
                <w:rFonts w:ascii="Arial" w:hAnsi="Arial" w:cs="Arial"/>
                <w:b/>
                <w:spacing w:val="-10"/>
                <w:sz w:val="22"/>
                <w:szCs w:val="22"/>
                <w:lang w:val="en-GB"/>
              </w:rPr>
            </w:pPr>
          </w:p>
        </w:tc>
      </w:tr>
    </w:tbl>
    <w:p w14:paraId="21CBF59F" w14:textId="049B5CC0" w:rsidR="008D1538" w:rsidRDefault="00991CA2" w:rsidP="000C16D3">
      <w:pPr>
        <w:pStyle w:val="Ingenmellomrom"/>
        <w:rPr>
          <w:rFonts w:ascii="Cambria" w:hAnsi="Cambria"/>
          <w:b/>
          <w:szCs w:val="24"/>
          <w:lang w:val="en-GB"/>
        </w:rPr>
      </w:pPr>
      <w:r w:rsidRPr="00A67FAC">
        <w:rPr>
          <w:rFonts w:ascii="Cambria" w:hAnsi="Cambria"/>
          <w:b/>
          <w:szCs w:val="24"/>
          <w:lang w:val="en-GB"/>
        </w:rPr>
        <w:t xml:space="preserve">This form </w:t>
      </w:r>
      <w:r w:rsidR="00AB1B8B">
        <w:rPr>
          <w:rFonts w:ascii="Cambria" w:hAnsi="Cambria"/>
          <w:b/>
          <w:szCs w:val="24"/>
          <w:lang w:val="en-GB"/>
        </w:rPr>
        <w:t>accounts for</w:t>
      </w:r>
      <w:r w:rsidR="00D2202D">
        <w:rPr>
          <w:rFonts w:ascii="Cambria" w:hAnsi="Cambria"/>
          <w:b/>
          <w:szCs w:val="24"/>
          <w:lang w:val="en-GB"/>
        </w:rPr>
        <w:t>:</w:t>
      </w:r>
    </w:p>
    <w:p w14:paraId="5741D2B8" w14:textId="77777777" w:rsidR="00D2202D" w:rsidRDefault="00D2202D" w:rsidP="000C16D3">
      <w:pPr>
        <w:pStyle w:val="Ingenmellomrom"/>
        <w:rPr>
          <w:rFonts w:ascii="Cambria" w:hAnsi="Cambria"/>
          <w:b/>
          <w:szCs w:val="24"/>
          <w:lang w:val="en-GB"/>
        </w:rPr>
      </w:pPr>
    </w:p>
    <w:tbl>
      <w:tblPr>
        <w:tblStyle w:val="Tabellrutenett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562"/>
        <w:gridCol w:w="2552"/>
        <w:gridCol w:w="2825"/>
        <w:gridCol w:w="2268"/>
        <w:gridCol w:w="141"/>
      </w:tblGrid>
      <w:tr w:rsidR="00991CA2" w:rsidRPr="00580A68" w14:paraId="152FB664" w14:textId="77777777" w:rsidTr="00DE2821">
        <w:trPr>
          <w:gridAfter w:val="1"/>
          <w:wAfter w:w="141" w:type="dxa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46CF" w14:textId="22B9249D" w:rsidR="00991CA2" w:rsidRPr="00461483" w:rsidRDefault="00DE2821" w:rsidP="00F5463D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 f</w:t>
            </w:r>
            <w:r w:rsidR="00991CA2" w:rsidRPr="0084108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irst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91CA2" w:rsidRPr="00DE282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time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submission: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C4C8" w14:textId="565E6D2B" w:rsidR="00991CA2" w:rsidRPr="00461483" w:rsidRDefault="00000000" w:rsidP="00F5463D">
            <w:pPr>
              <w:pStyle w:val="Ingenmellomrom"/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2138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A67F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“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riginal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thesis</w:t>
            </w:r>
          </w:p>
          <w:p w14:paraId="36FF0C1E" w14:textId="76C7FCCB" w:rsidR="00991CA2" w:rsidRDefault="00000000" w:rsidP="004614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15834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CA2" w:rsidRPr="00461483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“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>R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>evised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”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thesis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A141" w14:textId="3732E11C" w:rsidR="00991CA2" w:rsidRPr="00461483" w:rsidRDefault="00DE2821" w:rsidP="00AD4A58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 s</w:t>
            </w:r>
            <w:r w:rsidR="00991CA2" w:rsidRPr="00841080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econd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time s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ubmission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B37A" w14:textId="226D537A" w:rsidR="00991CA2" w:rsidRDefault="00000000" w:rsidP="00F856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9495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“Reworked” thesis</w:t>
            </w:r>
          </w:p>
        </w:tc>
      </w:tr>
      <w:tr w:rsidR="00AB1B8B" w:rsidRPr="00580A68" w14:paraId="2D6A7B15" w14:textId="77777777" w:rsidTr="0099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5"/>
          </w:tcPr>
          <w:p w14:paraId="7CE9B8FB" w14:textId="77777777" w:rsidR="00AB1B8B" w:rsidRDefault="00AB1B8B" w:rsidP="00AB1B8B">
            <w:pPr>
              <w:pStyle w:val="Ingenmellomrom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831"/>
        <w:gridCol w:w="5680"/>
      </w:tblGrid>
      <w:tr w:rsidR="00E2272D" w:rsidRPr="00580A68" w14:paraId="63BE9CA3" w14:textId="77777777" w:rsidTr="00E2272D">
        <w:trPr>
          <w:trHeight w:val="343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14:paraId="25485A58" w14:textId="2F98141A" w:rsidR="00E2272D" w:rsidRPr="00FB33A4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Candidate, committee, thesis</w:t>
            </w:r>
          </w:p>
        </w:tc>
      </w:tr>
      <w:tr w:rsidR="00E2272D" w:rsidRPr="00D97D4C" w14:paraId="0784C278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C4D9C73" w14:textId="619C80AF" w:rsidR="00E2272D" w:rsidRPr="00657FDE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PhD candidate:</w:t>
            </w:r>
          </w:p>
        </w:tc>
        <w:tc>
          <w:tcPr>
            <w:tcW w:w="7519" w:type="dxa"/>
            <w:gridSpan w:val="2"/>
            <w:vAlign w:val="center"/>
          </w:tcPr>
          <w:p w14:paraId="5877D073" w14:textId="72649D4F" w:rsidR="00E2272D" w:rsidRPr="00892BA1" w:rsidRDefault="00E2272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E2272D" w:rsidRPr="00D97D4C" w14:paraId="5C1E3ED8" w14:textId="77777777" w:rsidTr="00E2272D">
        <w:trPr>
          <w:trHeight w:val="91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5FBC0" w14:textId="51B61907" w:rsidR="00E2272D" w:rsidRPr="00657FDE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sz w:val="26"/>
                <w:szCs w:val="26"/>
                <w:highlight w:val="yellow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Evaluation committee: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622" w14:textId="28DF4AEA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4FFFA7E8" w14:textId="7F935441" w:rsidR="00E2272D" w:rsidRPr="002507A4" w:rsidRDefault="00E2272D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(Full name)</w:t>
            </w:r>
          </w:p>
          <w:p w14:paraId="668374A1" w14:textId="0E0C278F" w:rsidR="00E2272D" w:rsidRPr="00892BA1" w:rsidRDefault="00E2272D" w:rsidP="009A3B36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Member 3</w:t>
            </w:r>
            <w:r w:rsidR="00DC68CD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committee coordinator (Full name)</w:t>
            </w:r>
          </w:p>
        </w:tc>
      </w:tr>
      <w:tr w:rsidR="00E2272D" w:rsidRPr="005A7932" w14:paraId="629D9FA3" w14:textId="77777777" w:rsidTr="00E2272D">
        <w:trPr>
          <w:trHeight w:val="454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521EC33" w14:textId="39E5775D" w:rsidR="00E2272D" w:rsidRPr="00657FDE" w:rsidRDefault="00E2272D" w:rsidP="009A3B3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Title of thesis (En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glish</w:t>
            </w: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</w:tc>
        <w:tc>
          <w:tcPr>
            <w:tcW w:w="7519" w:type="dxa"/>
            <w:gridSpan w:val="2"/>
            <w:vAlign w:val="center"/>
          </w:tcPr>
          <w:p w14:paraId="416F36FF" w14:textId="10E0986C" w:rsidR="00E2272D" w:rsidRPr="00892BA1" w:rsidRDefault="00E2272D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 of thesis</w:t>
            </w:r>
          </w:p>
        </w:tc>
      </w:tr>
      <w:tr w:rsidR="00E2272D" w:rsidRPr="00D97D4C" w14:paraId="06E215A0" w14:textId="77777777" w:rsidTr="00E2272D">
        <w:trPr>
          <w:trHeight w:val="423"/>
        </w:trPr>
        <w:tc>
          <w:tcPr>
            <w:tcW w:w="10070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7A7AE9A" w14:textId="416D682C" w:rsidR="00E2272D" w:rsidRPr="00FB33A4" w:rsidRDefault="00E2272D" w:rsidP="00E2272D">
            <w:pPr>
              <w:pStyle w:val="Listeavsnitt"/>
              <w:numPr>
                <w:ilvl w:val="0"/>
                <w:numId w:val="12"/>
              </w:numPr>
              <w:tabs>
                <w:tab w:val="left" w:pos="2611"/>
              </w:tabs>
              <w:spacing w:before="120" w:after="120"/>
              <w:ind w:left="714" w:hanging="357"/>
              <w:rPr>
                <w:rFonts w:asciiTheme="majorHAnsi" w:hAnsiTheme="majorHAnsi"/>
                <w:b/>
                <w:smallCaps/>
                <w:color w:val="000000" w:themeColor="text1"/>
                <w:sz w:val="22"/>
                <w:szCs w:val="22"/>
                <w:lang w:val="en-GB"/>
              </w:rPr>
            </w:pPr>
            <w:r w:rsidRPr="00FB33A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GB"/>
              </w:rPr>
              <w:t>The evaluation committee’s conclusion. The committee recommends the thesis to be:</w:t>
            </w:r>
          </w:p>
        </w:tc>
      </w:tr>
      <w:tr w:rsidR="00E2272D" w:rsidRPr="00D97D4C" w14:paraId="0C3A640F" w14:textId="77777777" w:rsidTr="00E2272D">
        <w:trPr>
          <w:trHeight w:val="1888"/>
        </w:trPr>
        <w:tc>
          <w:tcPr>
            <w:tcW w:w="2561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69D7D8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1E8A4DC4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br/>
            </w: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</w:p>
          <w:p w14:paraId="3AD618F1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riginal thesis</w:t>
            </w:r>
          </w:p>
          <w:p w14:paraId="4287ACFE" w14:textId="77777777" w:rsidR="00E2272D" w:rsidRPr="00657FDE" w:rsidRDefault="00E2272D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5B4935C0" w14:textId="0F024944" w:rsidR="00E2272D" w:rsidRPr="00012575" w:rsidRDefault="00E2272D" w:rsidP="004E7FFD">
            <w:pPr>
              <w:rPr>
                <w:rFonts w:asciiTheme="majorHAnsi" w:hAnsiTheme="majorHAnsi"/>
                <w:i/>
                <w:sz w:val="20"/>
                <w:lang w:val="en-GB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5D2F69" w14:textId="2BD9C517" w:rsidR="00E2272D" w:rsidRPr="00896957" w:rsidRDefault="00000000" w:rsidP="00AB16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379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 </w:t>
            </w:r>
          </w:p>
          <w:p w14:paraId="1FE0C035" w14:textId="02AAFD45" w:rsidR="00E2272D" w:rsidRPr="00904C81" w:rsidRDefault="00000000" w:rsidP="005A7932">
            <w:pPr>
              <w:tabs>
                <w:tab w:val="left" w:pos="297"/>
              </w:tabs>
              <w:rPr>
                <w:rFonts w:asciiTheme="majorHAnsi" w:hAnsiTheme="majorHAnsi"/>
                <w:i/>
                <w:sz w:val="20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3902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Not approved for public defence in its present form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. T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he thesis </w:t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may be 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ab/>
            </w:r>
            <w:r w:rsidR="00E2272D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subject to 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minor changes;</w:t>
            </w:r>
            <w:r w:rsidR="00E2272D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within a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deadline of</w:t>
            </w:r>
            <w:r w:rsidR="00E2272D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maximum 3</w:t>
            </w:r>
            <w:r w:rsidR="00E2272D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-month</w:t>
            </w:r>
            <w:r w:rsidR="00E2272D" w:rsidRPr="005A7932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work.</w:t>
            </w:r>
            <w:r w:rsidR="00E2272D" w:rsidRPr="00896957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3786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Fundamental changes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are necessary. The thesis may be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reworked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submitted </w:t>
            </w:r>
            <w:r w:rsidR="00E2272D" w:rsidRPr="00671BDC">
              <w:rPr>
                <w:rFonts w:asciiTheme="majorHAnsi" w:hAnsiTheme="majorHAnsi"/>
                <w:sz w:val="22"/>
                <w:szCs w:val="22"/>
                <w:lang w:val="en-GB"/>
              </w:rPr>
              <w:t>one</w:t>
            </w:r>
            <w:r w:rsidR="00E2272D" w:rsidRPr="00D1673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more time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after </w:t>
            </w:r>
            <w:r w:rsidR="00E2272D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minimum 6 months.</w:t>
            </w:r>
          </w:p>
        </w:tc>
      </w:tr>
      <w:tr w:rsidR="00E2272D" w:rsidRPr="00D97D4C" w14:paraId="1647692D" w14:textId="77777777" w:rsidTr="00E2272D">
        <w:trPr>
          <w:trHeight w:val="454"/>
        </w:trPr>
        <w:tc>
          <w:tcPr>
            <w:tcW w:w="2561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F17DFB6" w14:textId="598CE4EA" w:rsidR="00E2272D" w:rsidRPr="00657FDE" w:rsidRDefault="00E2272D" w:rsidP="00551E1C">
            <w:pPr>
              <w:rPr>
                <w:rFonts w:asciiTheme="majorHAnsi" w:hAnsiTheme="majorHAnsi"/>
                <w:color w:val="FF0000"/>
                <w:sz w:val="18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evised thesis</w:t>
            </w:r>
          </w:p>
        </w:tc>
        <w:tc>
          <w:tcPr>
            <w:tcW w:w="750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1EE4727" w14:textId="77777777" w:rsidR="00E2272D" w:rsidRPr="00896957" w:rsidRDefault="00000000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18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</w:t>
            </w:r>
          </w:p>
          <w:p w14:paraId="2D2C445D" w14:textId="70F2A8C1" w:rsidR="00E2272D" w:rsidRPr="00896957" w:rsidRDefault="00000000" w:rsidP="00D1673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4408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Rejected. Fundamental changes are necessary. The thesis may be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reworked, and resubmitted 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>one</w:t>
            </w:r>
            <w:r w:rsidR="00E2272D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more time after minimum 6 months.</w:t>
            </w:r>
            <w:r w:rsidR="00E2272D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D97D4C" w14:paraId="704D19B0" w14:textId="77777777" w:rsidTr="00E2272D">
        <w:trPr>
          <w:trHeight w:val="793"/>
        </w:trPr>
        <w:tc>
          <w:tcPr>
            <w:tcW w:w="2561" w:type="dxa"/>
            <w:tcBorders>
              <w:right w:val="nil"/>
            </w:tcBorders>
            <w:shd w:val="clear" w:color="auto" w:fill="auto"/>
            <w:vAlign w:val="center"/>
          </w:tcPr>
          <w:p w14:paraId="5264618B" w14:textId="77777777" w:rsidR="00E2272D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Second time submission</w:t>
            </w:r>
            <w: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;</w:t>
            </w:r>
          </w:p>
          <w:p w14:paraId="44C8EBD8" w14:textId="6FFEE9AF" w:rsidR="00E2272D" w:rsidRPr="00012575" w:rsidRDefault="00E2272D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eworked thesis</w:t>
            </w:r>
          </w:p>
        </w:tc>
        <w:tc>
          <w:tcPr>
            <w:tcW w:w="75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CA0640" w14:textId="3870ED11" w:rsidR="00E2272D" w:rsidRPr="00551E1C" w:rsidRDefault="00000000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2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  <w:p w14:paraId="3B7AC7BB" w14:textId="662DD7A5" w:rsidR="00E2272D" w:rsidRPr="00904C81" w:rsidRDefault="00000000" w:rsidP="00657FDE">
            <w:pPr>
              <w:tabs>
                <w:tab w:val="left" w:pos="253"/>
              </w:tabs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7708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Rejected for a second time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Further revision 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</w:t>
            </w:r>
            <w:r w:rsidR="00E2272D" w:rsidRPr="00E14FD3">
              <w:rPr>
                <w:rFonts w:asciiTheme="majorHAnsi" w:hAnsiTheme="majorHAnsi"/>
                <w:sz w:val="22"/>
                <w:szCs w:val="22"/>
                <w:lang w:val="en-GB"/>
              </w:rPr>
              <w:t>not permitted</w:t>
            </w:r>
            <w:r w:rsidR="00E2272D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E2272D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72D" w:rsidRPr="00F42846" w14:paraId="2727EA2A" w14:textId="77777777" w:rsidTr="00E2272D">
        <w:trPr>
          <w:trHeight w:val="272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14:paraId="700FBF39" w14:textId="6F1AFAC5" w:rsidR="00E2272D" w:rsidRPr="00892BA1" w:rsidRDefault="00E2272D" w:rsidP="00E2272D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Dissenting opinions, if any</w:t>
            </w:r>
            <w:r w:rsidRPr="00C676A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D97D4C" w14:paraId="301017C3" w14:textId="77777777" w:rsidTr="00E2272D">
        <w:trPr>
          <w:trHeight w:val="403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40334EDE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4EF3486B" w14:textId="77777777" w:rsidR="00E2272D" w:rsidRDefault="00E2272D" w:rsidP="00B51DBA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State any dissenting opinions and reasons for disagreement among committee members here</w:t>
            </w:r>
          </w:p>
          <w:p w14:paraId="6A2888AC" w14:textId="0B657983" w:rsidR="00E2272D" w:rsidRPr="00892BA1" w:rsidRDefault="00E2272D" w:rsidP="00B51DB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E2272D" w:rsidRPr="00D97D4C" w14:paraId="1C0513BC" w14:textId="77777777" w:rsidTr="00E2272D">
        <w:trPr>
          <w:trHeight w:val="454"/>
        </w:trPr>
        <w:tc>
          <w:tcPr>
            <w:tcW w:w="1007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E3660" w14:textId="1DCB33BE" w:rsidR="00E2272D" w:rsidRPr="00AB2940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 assessment of the thesis:</w:t>
            </w:r>
          </w:p>
          <w:p w14:paraId="6039948F" w14:textId="72AFE7EC" w:rsidR="00E2272D" w:rsidRPr="006F3EC8" w:rsidRDefault="00E2272D" w:rsidP="00E5004F">
            <w:pPr>
              <w:spacing w:before="120"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The committee members must assess the PhD thesis in accordance with</w:t>
            </w:r>
            <w:r w:rsidR="00016C86" w:rsidRPr="006F3EC8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2" w:history="1">
              <w:r w:rsidR="00016C86" w:rsidRPr="006F3EC8">
                <w:rPr>
                  <w:rStyle w:val="Hyperkobling"/>
                  <w:rFonts w:asciiTheme="majorHAnsi" w:hAnsiTheme="majorHAnsi"/>
                  <w:i/>
                  <w:iCs/>
                  <w:sz w:val="22"/>
                  <w:szCs w:val="22"/>
                  <w:lang w:val="en-US"/>
                </w:rPr>
                <w:t>Regulations for the PhD degree at NMBU </w:t>
              </w:r>
            </w:hyperlink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(section 10)</w:t>
            </w: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and</w:t>
            </w:r>
            <w:r w:rsidR="007A24EF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the </w:t>
            </w:r>
            <w:hyperlink r:id="rId13" w:history="1">
              <w:r w:rsidR="007A24EF" w:rsidRPr="0078360E">
                <w:rPr>
                  <w:rStyle w:val="Hyperkobling"/>
                  <w:rFonts w:asciiTheme="majorHAnsi" w:hAnsiTheme="majorHAnsi"/>
                  <w:i/>
                  <w:iCs/>
                  <w:sz w:val="22"/>
                  <w:szCs w:val="22"/>
                  <w:lang w:val="en-US"/>
                </w:rPr>
                <w:t>Supplementary provisions to the PhD regulations, set by the NMBU Faculties</w:t>
              </w:r>
            </w:hyperlink>
            <w:r w:rsidR="00FB6776" w:rsidRPr="0078360E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val="en-GB"/>
              </w:rPr>
              <w:t>.</w:t>
            </w:r>
            <w:r w:rsidRPr="006F3EC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FB33A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  <w:t>Consider strengths and weaknesses, material and methods, arguments, and conclusions.</w:t>
            </w:r>
          </w:p>
        </w:tc>
      </w:tr>
      <w:tr w:rsidR="00E2272D" w:rsidRPr="00D97D4C" w14:paraId="14BF4D97" w14:textId="77777777" w:rsidTr="00E2272D">
        <w:trPr>
          <w:trHeight w:val="1863"/>
        </w:trPr>
        <w:tc>
          <w:tcPr>
            <w:tcW w:w="100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3AF88F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2FA64F08" w14:textId="12A6E9B9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The committee coordinator inserts here the joint written assessment report &amp; conclusion </w:t>
            </w:r>
            <w:r w:rsidRPr="003C4D91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(normally 2–3 pages).</w:t>
            </w:r>
            <w:r w:rsidR="00216DF1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Any individual assessment reports must accompany form 4.4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as attachment</w:t>
            </w:r>
            <w:r w:rsidR="00D2202D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s.</w:t>
            </w:r>
          </w:p>
          <w:p w14:paraId="095A3E84" w14:textId="77777777" w:rsidR="00E2272D" w:rsidRDefault="00E2272D" w:rsidP="0093246F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5BDBA7C0" w14:textId="6C86C5AC" w:rsidR="00E2272D" w:rsidRPr="00AB2940" w:rsidRDefault="00E2272D" w:rsidP="0093246F">
            <w:pPr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E2272D" w:rsidRPr="00D97D4C" w14:paraId="77BEA335" w14:textId="77777777" w:rsidTr="00E2272D">
        <w:trPr>
          <w:trHeight w:val="454"/>
        </w:trPr>
        <w:tc>
          <w:tcPr>
            <w:tcW w:w="1007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F41DD" w14:textId="01B97BCE" w:rsidR="00E2272D" w:rsidRPr="00AB2940" w:rsidRDefault="00E2272D" w:rsidP="00E2272D">
            <w:pPr>
              <w:pStyle w:val="Listeavsnitt"/>
              <w:numPr>
                <w:ilvl w:val="0"/>
                <w:numId w:val="12"/>
              </w:numPr>
              <w:spacing w:before="120" w:after="120"/>
              <w:ind w:left="714" w:hanging="357"/>
              <w:rPr>
                <w:rFonts w:asciiTheme="majorHAnsi" w:hAnsiTheme="majorHAnsi"/>
                <w:b/>
                <w:spacing w:val="-8"/>
                <w:sz w:val="22"/>
                <w:szCs w:val="22"/>
                <w:lang w:val="en-GB"/>
              </w:rPr>
            </w:pPr>
            <w:r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The committee’s proposals for revisions, if any:</w:t>
            </w:r>
          </w:p>
        </w:tc>
      </w:tr>
      <w:tr w:rsidR="00E2272D" w:rsidRPr="00D97D4C" w14:paraId="528D5100" w14:textId="77777777" w:rsidTr="00E2272D">
        <w:trPr>
          <w:trHeight w:val="1863"/>
        </w:trPr>
        <w:tc>
          <w:tcPr>
            <w:tcW w:w="100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D7823" w14:textId="77777777" w:rsidR="00E2272D" w:rsidRDefault="00E2272D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US"/>
              </w:rPr>
            </w:pPr>
          </w:p>
          <w:p w14:paraId="4CED9C2D" w14:textId="0AA68E9D" w:rsidR="00E2272D" w:rsidRPr="00084417" w:rsidRDefault="00E2272D" w:rsidP="00991CA2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AB294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In case the committee does not recommend approval of the thesis in its present form, the committee must include an overview of the specific aspects the PhD candidate must revise.</w:t>
            </w:r>
          </w:p>
        </w:tc>
      </w:tr>
      <w:tr w:rsidR="00E2272D" w:rsidRPr="00D97D4C" w14:paraId="429130A9" w14:textId="77777777" w:rsidTr="00E2272D">
        <w:trPr>
          <w:trHeight w:val="454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14:paraId="2EC1240F" w14:textId="1140861D" w:rsidR="00E2272D" w:rsidRPr="00AB2940" w:rsidRDefault="00A04297" w:rsidP="00AB2940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Please</w:t>
            </w:r>
            <w:r w:rsidR="00E2272D"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assess the thesis according to the standard at your university </w:t>
            </w:r>
            <w:r w:rsid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and/ </w:t>
            </w:r>
            <w:r w:rsidR="00E2272D" w:rsidRPr="00AB294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or in your field:</w:t>
            </w:r>
          </w:p>
        </w:tc>
      </w:tr>
      <w:tr w:rsidR="00E2272D" w:rsidRPr="00D61B34" w14:paraId="53CD2595" w14:textId="77777777" w:rsidTr="00E2272D">
        <w:trPr>
          <w:trHeight w:val="454"/>
        </w:trPr>
        <w:tc>
          <w:tcPr>
            <w:tcW w:w="10070" w:type="dxa"/>
            <w:gridSpan w:val="3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35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134"/>
              <w:gridCol w:w="993"/>
              <w:gridCol w:w="992"/>
              <w:gridCol w:w="1134"/>
            </w:tblGrid>
            <w:tr w:rsidR="00E2272D" w:rsidRPr="00AB2940" w14:paraId="394A687A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762A1C48" w14:textId="052B5260" w:rsidR="00E2272D" w:rsidRPr="00AB2940" w:rsidRDefault="00E24EAA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</w:t>
                  </w:r>
                  <w:r w:rsidR="00E2272D"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ember 1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88BE1E7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39663C8D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222DBAB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4F6037D3" w14:textId="77777777" w:rsidR="00E2272D" w:rsidRPr="00AB2940" w:rsidRDefault="00E2272D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0412F941" w14:textId="77777777" w:rsidTr="00E2272D">
              <w:tc>
                <w:tcPr>
                  <w:tcW w:w="5665" w:type="dxa"/>
                </w:tcPr>
                <w:p w14:paraId="7696ED74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31307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172072E1" w14:textId="07831B89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5860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52E3DF67" w14:textId="66C0466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4003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0AFE5F11" w14:textId="0EF6EC1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9935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5B91D130" w14:textId="21FF543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C57B930" w14:textId="77777777" w:rsidTr="00E2272D">
              <w:tc>
                <w:tcPr>
                  <w:tcW w:w="5665" w:type="dxa"/>
                </w:tcPr>
                <w:p w14:paraId="66F0EBC8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1164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3924833" w14:textId="219D378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34744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5DE89F9F" w14:textId="009DAC94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55902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40408176" w14:textId="6D7288C5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88721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05B35886" w14:textId="42C800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6AC93D87" w14:textId="77777777" w:rsidTr="00E2272D">
              <w:tc>
                <w:tcPr>
                  <w:tcW w:w="5665" w:type="dxa"/>
                </w:tcPr>
                <w:p w14:paraId="5C683C3B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741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25DB7C73" w14:textId="6187ECB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8783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70421986" w14:textId="03586036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09695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32DA0A0A" w14:textId="00A30B0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00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71BFEBE2" w14:textId="160F9A90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57B0283" w14:textId="77777777" w:rsidTr="00E2272D">
              <w:tc>
                <w:tcPr>
                  <w:tcW w:w="5665" w:type="dxa"/>
                </w:tcPr>
                <w:p w14:paraId="454A4AC5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2669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E23429B" w14:textId="363C2EC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02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39BF0262" w14:textId="166DE1D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37331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6FCB4DC7" w14:textId="075C8FE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4856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6573C5E0" w14:textId="2976CF7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2B720AF" w14:textId="77777777" w:rsidTr="00E2272D">
              <w:tc>
                <w:tcPr>
                  <w:tcW w:w="5665" w:type="dxa"/>
                </w:tcPr>
                <w:p w14:paraId="7B1C10C9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60020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7EBCEDDF" w14:textId="2D1C0167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40427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30FE71C8" w14:textId="0538CFFA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090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2C5FE38B" w14:textId="50566EC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18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75A915D2" w14:textId="24697E1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3342C8C0" w14:textId="77777777" w:rsidTr="00E2272D">
              <w:tc>
                <w:tcPr>
                  <w:tcW w:w="5665" w:type="dxa"/>
                </w:tcPr>
                <w:p w14:paraId="766DBC1A" w14:textId="77777777" w:rsidR="00E2272D" w:rsidRPr="00AB2940" w:rsidRDefault="00E2272D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16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6AD62C40" w14:textId="3D74DDE8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94823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356C885D" w14:textId="71F0E9DF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254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1FB82E08" w14:textId="14486E52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8726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77CA9F00" w14:textId="0E0F97AB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25C26A9" w14:textId="77777777" w:rsidTr="00E2272D">
              <w:tc>
                <w:tcPr>
                  <w:tcW w:w="5665" w:type="dxa"/>
                </w:tcPr>
                <w:p w14:paraId="241C2A12" w14:textId="7FBA54B8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0978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6786B07B" w14:textId="65192AC3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145858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352D4483" w14:textId="28909221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941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24AA29A9" w14:textId="0DF5669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23890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2F0D0A98" w14:textId="34ADFD0C" w:rsidR="00E2272D" w:rsidRPr="00AB2940" w:rsidRDefault="00E2272D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4E85C335" w14:textId="77777777" w:rsidTr="00E2272D">
              <w:tc>
                <w:tcPr>
                  <w:tcW w:w="5665" w:type="dxa"/>
                </w:tcPr>
                <w:p w14:paraId="0E9D708F" w14:textId="77777777" w:rsidR="00E2272D" w:rsidRPr="00AB2940" w:rsidRDefault="00E2272D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F3E56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FB591BD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3A4E544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C20DE" w14:textId="77777777" w:rsidR="00E2272D" w:rsidRPr="00AB2940" w:rsidRDefault="00E2272D" w:rsidP="0066595A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72D" w:rsidRPr="00AB2940" w14:paraId="6157C837" w14:textId="77777777" w:rsidTr="00E2272D">
              <w:tc>
                <w:tcPr>
                  <w:tcW w:w="5665" w:type="dxa"/>
                  <w:shd w:val="clear" w:color="auto" w:fill="DBE5F1" w:themeFill="accent1" w:themeFillTint="33"/>
                  <w:vAlign w:val="center"/>
                </w:tcPr>
                <w:p w14:paraId="4CFAE639" w14:textId="1D4C82E0" w:rsidR="00E2272D" w:rsidRPr="00AB2940" w:rsidRDefault="00F6487F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M</w:t>
                  </w:r>
                  <w:r w:rsidR="00E2272D" w:rsidRPr="00AB2940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ember 2 appraisal: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505EFEC2" w14:textId="3F4A4BD0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67604173" w14:textId="204B4AC6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72BBC4F9" w14:textId="03804A1A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28806963" w14:textId="6BA77573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E2272D" w:rsidRPr="00AB2940" w14:paraId="4E28D7E6" w14:textId="77777777" w:rsidTr="00E2272D">
              <w:tc>
                <w:tcPr>
                  <w:tcW w:w="5665" w:type="dxa"/>
                </w:tcPr>
                <w:p w14:paraId="7F02669D" w14:textId="1251AADA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8760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1A279098" w14:textId="62141A3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27326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7AE2DEEC" w14:textId="383F0347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3178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6C8EFD6A" w14:textId="646D9D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95497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49CCB1C" w14:textId="5C394D8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D96A56F" w14:textId="77777777" w:rsidTr="00E2272D">
              <w:tc>
                <w:tcPr>
                  <w:tcW w:w="5665" w:type="dxa"/>
                </w:tcPr>
                <w:p w14:paraId="01416642" w14:textId="1D5FD563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0467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4FCB02B" w14:textId="008A0A4A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48254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2CFF3252" w14:textId="4AB96BC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68796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553A4AC8" w14:textId="4667D82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168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3853B013" w14:textId="18DB49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4C90F10" w14:textId="77777777" w:rsidTr="00E2272D">
              <w:tc>
                <w:tcPr>
                  <w:tcW w:w="5665" w:type="dxa"/>
                </w:tcPr>
                <w:p w14:paraId="24A8E0F9" w14:textId="2F9D83FD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09957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7DCB69EC" w14:textId="48DD582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55610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7FAB8F25" w14:textId="6E8AADF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11821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739F8DED" w14:textId="5940137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167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B14B74E" w14:textId="0A370A68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73714116" w14:textId="77777777" w:rsidTr="00E2272D">
              <w:tc>
                <w:tcPr>
                  <w:tcW w:w="5665" w:type="dxa"/>
                </w:tcPr>
                <w:p w14:paraId="77FEDCC3" w14:textId="7C96F345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5180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07682CC3" w14:textId="45FFA6CF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46820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4289FB7F" w14:textId="7BAF401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55395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42821BFE" w14:textId="0D39C97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2621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1478A57C" w14:textId="7CF25BF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CF6D73D" w14:textId="77777777" w:rsidTr="00E2272D">
              <w:tc>
                <w:tcPr>
                  <w:tcW w:w="5665" w:type="dxa"/>
                </w:tcPr>
                <w:p w14:paraId="310D2D4D" w14:textId="78BE804C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1593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618FBB89" w14:textId="3F4CC9BD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93586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621A6B6E" w14:textId="7FE42150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89838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2A98540C" w14:textId="6DDEE91B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021001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30DD1838" w14:textId="1BA19225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2DE401DB" w14:textId="77777777" w:rsidTr="00E2272D">
              <w:tc>
                <w:tcPr>
                  <w:tcW w:w="5665" w:type="dxa"/>
                </w:tcPr>
                <w:p w14:paraId="01EE02CA" w14:textId="2070471F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27772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22EDBACE" w14:textId="0E65342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30962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152425E4" w14:textId="5B8E5F0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52081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26CE5706" w14:textId="7FDFBB52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5243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54ED47B0" w14:textId="452232B3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0C80F8A6" w14:textId="77777777" w:rsidTr="00E2272D">
              <w:tc>
                <w:tcPr>
                  <w:tcW w:w="5665" w:type="dxa"/>
                </w:tcPr>
                <w:p w14:paraId="3A32E9BB" w14:textId="4BFFC4E2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AB2940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632445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E3D8299" w14:textId="2E30F35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3819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  <w:vAlign w:val="center"/>
                    </w:tcPr>
                    <w:p w14:paraId="28C8155B" w14:textId="26F4E16C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58819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  <w:vAlign w:val="center"/>
                    </w:tcPr>
                    <w:p w14:paraId="1EE7FB82" w14:textId="1B78AD46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865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4" w:type="dxa"/>
                      <w:vAlign w:val="center"/>
                    </w:tcPr>
                    <w:p w14:paraId="44A86D96" w14:textId="7F9C2361" w:rsidR="00E2272D" w:rsidRPr="00AB2940" w:rsidRDefault="00E2272D" w:rsidP="00E2272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AB2940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E2272D" w:rsidRPr="00AB2940" w14:paraId="594BDAD8" w14:textId="77777777" w:rsidTr="00E2272D">
              <w:tc>
                <w:tcPr>
                  <w:tcW w:w="5665" w:type="dxa"/>
                </w:tcPr>
                <w:p w14:paraId="5C4E4E2B" w14:textId="77777777" w:rsidR="00E2272D" w:rsidRPr="00AB2940" w:rsidRDefault="00E2272D" w:rsidP="00E2272D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199D90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8BE8444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FE4EE35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93485D" w14:textId="77777777" w:rsidR="00E2272D" w:rsidRPr="00AB2940" w:rsidRDefault="00E2272D" w:rsidP="00E2272D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E0A7F93" w14:textId="77777777" w:rsidR="00E2272D" w:rsidRPr="00AB2940" w:rsidRDefault="00E2272D" w:rsidP="00FC61AE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  <w:tr w:rsidR="00E2272D" w:rsidRPr="00D97D4C" w14:paraId="4BAFF89F" w14:textId="77777777" w:rsidTr="00E2272D">
        <w:trPr>
          <w:trHeight w:val="61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7D129" w14:textId="535F3DA6" w:rsidR="00E2272D" w:rsidRPr="00E2272D" w:rsidRDefault="00E2272D" w:rsidP="00E2272D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Attachments accompanying form 4.4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  <w:t>, if any:</w:t>
            </w:r>
          </w:p>
        </w:tc>
      </w:tr>
      <w:tr w:rsidR="00E2272D" w:rsidRPr="0044729B" w14:paraId="3D11AC88" w14:textId="77777777" w:rsidTr="00ED61B6">
        <w:trPr>
          <w:trHeight w:val="61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3E24" w14:textId="77777777" w:rsidR="00E2272D" w:rsidRDefault="00E2272D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27A0BB8E" w14:textId="623318C2" w:rsidR="00E2272D" w:rsidRDefault="00000000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1433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</w:t>
            </w:r>
            <w:r w:rsidR="0044729B">
              <w:rPr>
                <w:rFonts w:asciiTheme="majorHAnsi" w:hAnsiTheme="majorHAnsi" w:cs="Arial"/>
                <w:sz w:val="22"/>
                <w:szCs w:val="22"/>
                <w:lang w:val="en-US"/>
              </w:rPr>
              <w:t>member 1</w:t>
            </w:r>
          </w:p>
          <w:p w14:paraId="5C47ED35" w14:textId="5D49A3A4" w:rsidR="00E2272D" w:rsidRDefault="00000000" w:rsidP="00E2272D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3112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</w:t>
            </w:r>
            <w:r w:rsidR="0044729B">
              <w:rPr>
                <w:rFonts w:asciiTheme="majorHAnsi" w:hAnsiTheme="majorHAnsi" w:cs="Arial"/>
                <w:sz w:val="22"/>
                <w:szCs w:val="22"/>
                <w:lang w:val="en-US"/>
              </w:rPr>
              <w:t>member 2</w:t>
            </w:r>
          </w:p>
          <w:p w14:paraId="5E09E7E2" w14:textId="0DC13046" w:rsidR="00E2272D" w:rsidRPr="00E2272D" w:rsidRDefault="00000000" w:rsidP="00E2272D">
            <w:pPr>
              <w:pStyle w:val="Listeavsnitt"/>
              <w:ind w:left="0"/>
              <w:rPr>
                <w:rFonts w:asciiTheme="majorHAnsi" w:hAnsiTheme="majorHAnsi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40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72D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272D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Other:</w:t>
            </w:r>
          </w:p>
        </w:tc>
      </w:tr>
      <w:tr w:rsidR="00E2272D" w:rsidRPr="00D97D4C" w14:paraId="3C81379A" w14:textId="77777777" w:rsidTr="00E2272D">
        <w:trPr>
          <w:trHeight w:val="61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EBD618" w14:textId="014E02A2" w:rsidR="00E2272D" w:rsidRPr="00E2272D" w:rsidRDefault="00E2272D" w:rsidP="00D2202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 coordinator hereby</w:t>
            </w:r>
            <w:r w:rsidR="00B91BC4"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presents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PhD thesis evaluation and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recommen</w:t>
            </w:r>
            <w:r w:rsidRPr="00E2272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oftHyphen/>
              <w:t>dation to the faculty</w:t>
            </w:r>
            <w:r w:rsidR="00B91BC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E2272D" w:rsidRPr="00FB6776" w14:paraId="6CC6C8E8" w14:textId="77777777" w:rsidTr="00E2272D">
        <w:trPr>
          <w:trHeight w:val="1187"/>
        </w:trPr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4D4B" w14:textId="77777777" w:rsidR="00E2272D" w:rsidRDefault="00E2272D" w:rsidP="00E2272D">
            <w:pP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</w:pPr>
          </w:p>
          <w:p w14:paraId="50666853" w14:textId="5B632401" w:rsidR="00E2272D" w:rsidRPr="00E2272D" w:rsidRDefault="00E2272D" w:rsidP="00E2272D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Date: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094F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</w:p>
          <w:p w14:paraId="0569255D" w14:textId="05152506" w:rsidR="00E2272D" w:rsidRPr="00865893" w:rsidRDefault="00E2272D" w:rsidP="00E2272D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  <w:r w:rsidRPr="00865893"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  <w:t xml:space="preserve">Signature of the coordinator of the committee </w:t>
            </w:r>
          </w:p>
          <w:p w14:paraId="2DCB22F3" w14:textId="79577575" w:rsidR="00E2272D" w:rsidRDefault="00E227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2B420B35" w14:textId="1FB4B3EB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7266F2AB" w14:textId="77777777" w:rsidR="00D2202D" w:rsidRDefault="00D2202D" w:rsidP="00E2272D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6BCE84BA" w14:textId="46EA0FAA" w:rsidR="00E2272D" w:rsidRPr="00D2202D" w:rsidRDefault="00E2272D" w:rsidP="00E2272D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D2202D">
              <w:rPr>
                <w:rFonts w:asciiTheme="majorHAnsi" w:hAnsiTheme="majorHAnsi"/>
                <w:b/>
                <w:bCs/>
                <w:i/>
                <w:color w:val="0000FF"/>
                <w:sz w:val="22"/>
                <w:szCs w:val="22"/>
                <w:lang w:val="en-GB"/>
              </w:rPr>
              <w:t>NB!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Handwritten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signature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is not </w:t>
            </w:r>
            <w:r w:rsidR="00D0208C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required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when the coordinator sends form 4.4 by e-mail to the faculty PhD </w:t>
            </w:r>
            <w:r w:rsid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coordinator</w:t>
            </w:r>
            <w:r w:rsidRPr="00D2202D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>.</w:t>
            </w:r>
            <w:r w:rsidR="00FB6776">
              <w:rPr>
                <w:rFonts w:asciiTheme="majorHAnsi" w:hAnsiTheme="majorHAnsi"/>
                <w:bCs/>
                <w:i/>
                <w:color w:val="0000FF"/>
                <w:sz w:val="22"/>
                <w:szCs w:val="22"/>
                <w:lang w:val="en-GB"/>
              </w:rPr>
              <w:t xml:space="preserve"> Date is required.</w:t>
            </w:r>
          </w:p>
        </w:tc>
      </w:tr>
    </w:tbl>
    <w:p w14:paraId="19CD2F13" w14:textId="7ACBD9F5" w:rsidR="0079257F" w:rsidRDefault="0079257F" w:rsidP="001509FD">
      <w:pPr>
        <w:rPr>
          <w:sz w:val="16"/>
          <w:szCs w:val="16"/>
          <w:lang w:val="en-US"/>
        </w:rPr>
      </w:pPr>
    </w:p>
    <w:sectPr w:rsidR="0079257F" w:rsidSect="00D2202D">
      <w:headerReference w:type="default" r:id="rId14"/>
      <w:footerReference w:type="default" r:id="rId15"/>
      <w:footerReference w:type="first" r:id="rId16"/>
      <w:pgSz w:w="11906" w:h="16838"/>
      <w:pgMar w:top="851" w:right="991" w:bottom="284" w:left="992" w:header="708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394A" w14:textId="77777777" w:rsidR="00AE0DBB" w:rsidRDefault="00AE0DBB" w:rsidP="000125FA">
      <w:r>
        <w:separator/>
      </w:r>
    </w:p>
  </w:endnote>
  <w:endnote w:type="continuationSeparator" w:id="0">
    <w:p w14:paraId="6B8879CF" w14:textId="77777777" w:rsidR="00AE0DBB" w:rsidRDefault="00AE0DBB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F28" w14:textId="1ABCF667" w:rsidR="00DE2DE8" w:rsidRPr="007852C0" w:rsidRDefault="00D2202D" w:rsidP="005D469A">
    <w:pPr>
      <w:pStyle w:val="Heading61"/>
      <w:ind w:left="0"/>
      <w:rPr>
        <w:lang w:val="en-US"/>
      </w:rPr>
    </w:pPr>
    <w:r>
      <w:rPr>
        <w:rFonts w:ascii="Garamond" w:hAnsi="Garamond"/>
        <w:b w:val="0"/>
        <w:sz w:val="20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7C20" w14:textId="2E80CDB3" w:rsidR="00DE2DE8" w:rsidRPr="00BF4D0E" w:rsidRDefault="00DE2DE8" w:rsidP="005D469A">
    <w:pPr>
      <w:pStyle w:val="Heading61"/>
      <w:ind w:left="0"/>
      <w:rPr>
        <w:rFonts w:ascii="Garamond" w:hAnsi="Garamond"/>
        <w:b w:val="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7B46" w14:textId="77777777" w:rsidR="00AE0DBB" w:rsidRDefault="00AE0DBB" w:rsidP="000125FA">
      <w:r w:rsidRPr="000125FA">
        <w:rPr>
          <w:color w:val="000000"/>
        </w:rPr>
        <w:separator/>
      </w:r>
    </w:p>
  </w:footnote>
  <w:footnote w:type="continuationSeparator" w:id="0">
    <w:p w14:paraId="6A17B414" w14:textId="77777777" w:rsidR="00AE0DBB" w:rsidRDefault="00AE0DBB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A3F6" w14:textId="7EDF2D7A" w:rsidR="00DE2DE8" w:rsidRDefault="00660A7B" w:rsidP="001F5DED">
    <w:pPr>
      <w:pStyle w:val="Topptekst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 xml:space="preserve">Version date </w:t>
    </w:r>
    <w:r w:rsidR="00D97D4C">
      <w:rPr>
        <w:rFonts w:ascii="Garamond" w:hAnsi="Garamond"/>
        <w:i/>
        <w:sz w:val="20"/>
        <w:lang w:val="en-GB"/>
      </w:rPr>
      <w:t>28.11.2023</w:t>
    </w:r>
    <w:r w:rsidR="00DE2DE8">
      <w:rPr>
        <w:rFonts w:ascii="Garamond" w:hAnsi="Garamond"/>
        <w:i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382"/>
    <w:multiLevelType w:val="hybridMultilevel"/>
    <w:tmpl w:val="0A4A02EC"/>
    <w:lvl w:ilvl="0" w:tplc="A4F267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A42"/>
    <w:multiLevelType w:val="hybridMultilevel"/>
    <w:tmpl w:val="0E4E0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545"/>
    <w:multiLevelType w:val="hybridMultilevel"/>
    <w:tmpl w:val="9D38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8467A9E"/>
    <w:multiLevelType w:val="hybridMultilevel"/>
    <w:tmpl w:val="C0FAB84C"/>
    <w:lvl w:ilvl="0" w:tplc="33DA9F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7E066E70"/>
    <w:multiLevelType w:val="hybridMultilevel"/>
    <w:tmpl w:val="780E32A8"/>
    <w:lvl w:ilvl="0" w:tplc="1674A2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11044">
    <w:abstractNumId w:val="8"/>
  </w:num>
  <w:num w:numId="2" w16cid:durableId="866258667">
    <w:abstractNumId w:val="10"/>
  </w:num>
  <w:num w:numId="3" w16cid:durableId="1097483925">
    <w:abstractNumId w:val="7"/>
  </w:num>
  <w:num w:numId="4" w16cid:durableId="1806582727">
    <w:abstractNumId w:val="6"/>
  </w:num>
  <w:num w:numId="5" w16cid:durableId="724836317">
    <w:abstractNumId w:val="0"/>
  </w:num>
  <w:num w:numId="6" w16cid:durableId="1482695078">
    <w:abstractNumId w:val="3"/>
  </w:num>
  <w:num w:numId="7" w16cid:durableId="166018595">
    <w:abstractNumId w:val="4"/>
  </w:num>
  <w:num w:numId="8" w16cid:durableId="700788236">
    <w:abstractNumId w:val="5"/>
  </w:num>
  <w:num w:numId="9" w16cid:durableId="615645843">
    <w:abstractNumId w:val="2"/>
  </w:num>
  <w:num w:numId="10" w16cid:durableId="294457449">
    <w:abstractNumId w:val="11"/>
  </w:num>
  <w:num w:numId="11" w16cid:durableId="87165144">
    <w:abstractNumId w:val="1"/>
  </w:num>
  <w:num w:numId="12" w16cid:durableId="1225335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03053"/>
    <w:rsid w:val="00004EE4"/>
    <w:rsid w:val="00012575"/>
    <w:rsid w:val="000125FA"/>
    <w:rsid w:val="00016C86"/>
    <w:rsid w:val="00031FC3"/>
    <w:rsid w:val="000419B9"/>
    <w:rsid w:val="00042B7E"/>
    <w:rsid w:val="00063F95"/>
    <w:rsid w:val="00067830"/>
    <w:rsid w:val="000734C7"/>
    <w:rsid w:val="00084417"/>
    <w:rsid w:val="00096980"/>
    <w:rsid w:val="000A0B83"/>
    <w:rsid w:val="000B3FFB"/>
    <w:rsid w:val="000C0865"/>
    <w:rsid w:val="000C16D3"/>
    <w:rsid w:val="000C6426"/>
    <w:rsid w:val="001004FB"/>
    <w:rsid w:val="00102112"/>
    <w:rsid w:val="00125BE7"/>
    <w:rsid w:val="001509FD"/>
    <w:rsid w:val="00180CC1"/>
    <w:rsid w:val="001815D7"/>
    <w:rsid w:val="001874BD"/>
    <w:rsid w:val="00196578"/>
    <w:rsid w:val="001A50E1"/>
    <w:rsid w:val="001A5B4D"/>
    <w:rsid w:val="001A73BC"/>
    <w:rsid w:val="001B3601"/>
    <w:rsid w:val="001B7CCB"/>
    <w:rsid w:val="001C0E97"/>
    <w:rsid w:val="001C282B"/>
    <w:rsid w:val="001C470C"/>
    <w:rsid w:val="001C4F6A"/>
    <w:rsid w:val="001C5C39"/>
    <w:rsid w:val="001D7DB6"/>
    <w:rsid w:val="001F5DED"/>
    <w:rsid w:val="00213D2B"/>
    <w:rsid w:val="00214110"/>
    <w:rsid w:val="00216DF1"/>
    <w:rsid w:val="00245377"/>
    <w:rsid w:val="00251BE5"/>
    <w:rsid w:val="002A069F"/>
    <w:rsid w:val="002A7A4F"/>
    <w:rsid w:val="002B26FB"/>
    <w:rsid w:val="002B39FB"/>
    <w:rsid w:val="002B6460"/>
    <w:rsid w:val="00301EE2"/>
    <w:rsid w:val="00304B32"/>
    <w:rsid w:val="00305EBF"/>
    <w:rsid w:val="0032337E"/>
    <w:rsid w:val="00326C08"/>
    <w:rsid w:val="00327DB8"/>
    <w:rsid w:val="00334744"/>
    <w:rsid w:val="00336683"/>
    <w:rsid w:val="003472CA"/>
    <w:rsid w:val="003603D8"/>
    <w:rsid w:val="003662E1"/>
    <w:rsid w:val="00374A4C"/>
    <w:rsid w:val="0038421D"/>
    <w:rsid w:val="003D3D71"/>
    <w:rsid w:val="003E7233"/>
    <w:rsid w:val="00423BE3"/>
    <w:rsid w:val="00425F64"/>
    <w:rsid w:val="00440CF7"/>
    <w:rsid w:val="00444108"/>
    <w:rsid w:val="0044729B"/>
    <w:rsid w:val="00455B09"/>
    <w:rsid w:val="00461483"/>
    <w:rsid w:val="0046704A"/>
    <w:rsid w:val="0048745D"/>
    <w:rsid w:val="004A3A75"/>
    <w:rsid w:val="004B11BD"/>
    <w:rsid w:val="004B4578"/>
    <w:rsid w:val="004C0EFD"/>
    <w:rsid w:val="004E63C0"/>
    <w:rsid w:val="004E7FFD"/>
    <w:rsid w:val="0050713A"/>
    <w:rsid w:val="0051201E"/>
    <w:rsid w:val="005248AE"/>
    <w:rsid w:val="005428C8"/>
    <w:rsid w:val="00551E1C"/>
    <w:rsid w:val="00564D9B"/>
    <w:rsid w:val="00566702"/>
    <w:rsid w:val="00580A68"/>
    <w:rsid w:val="00580C6E"/>
    <w:rsid w:val="00581358"/>
    <w:rsid w:val="00581913"/>
    <w:rsid w:val="005853D5"/>
    <w:rsid w:val="005944E6"/>
    <w:rsid w:val="005A7932"/>
    <w:rsid w:val="005C34D3"/>
    <w:rsid w:val="005C3E02"/>
    <w:rsid w:val="005C4214"/>
    <w:rsid w:val="005C5C49"/>
    <w:rsid w:val="005D308D"/>
    <w:rsid w:val="005D3DC9"/>
    <w:rsid w:val="005D469A"/>
    <w:rsid w:val="005D6B2F"/>
    <w:rsid w:val="005E55D7"/>
    <w:rsid w:val="006101A5"/>
    <w:rsid w:val="00620584"/>
    <w:rsid w:val="00625708"/>
    <w:rsid w:val="00647758"/>
    <w:rsid w:val="00650BD7"/>
    <w:rsid w:val="00657D68"/>
    <w:rsid w:val="00657FDE"/>
    <w:rsid w:val="00660216"/>
    <w:rsid w:val="00660A7B"/>
    <w:rsid w:val="00663DE7"/>
    <w:rsid w:val="006648F1"/>
    <w:rsid w:val="0066595A"/>
    <w:rsid w:val="00671BDC"/>
    <w:rsid w:val="00674903"/>
    <w:rsid w:val="00675A5B"/>
    <w:rsid w:val="00676E05"/>
    <w:rsid w:val="006856E0"/>
    <w:rsid w:val="006F3EC8"/>
    <w:rsid w:val="00704D44"/>
    <w:rsid w:val="00704DA0"/>
    <w:rsid w:val="00707C0B"/>
    <w:rsid w:val="00714DD3"/>
    <w:rsid w:val="0072295C"/>
    <w:rsid w:val="007302D6"/>
    <w:rsid w:val="00741E71"/>
    <w:rsid w:val="0075277F"/>
    <w:rsid w:val="007557A6"/>
    <w:rsid w:val="007567FE"/>
    <w:rsid w:val="00763071"/>
    <w:rsid w:val="00770934"/>
    <w:rsid w:val="00772AE6"/>
    <w:rsid w:val="00783552"/>
    <w:rsid w:val="0078360E"/>
    <w:rsid w:val="007852C0"/>
    <w:rsid w:val="00785744"/>
    <w:rsid w:val="0079257F"/>
    <w:rsid w:val="007A24EF"/>
    <w:rsid w:val="007B5082"/>
    <w:rsid w:val="007B5D61"/>
    <w:rsid w:val="007C17D0"/>
    <w:rsid w:val="007F60F6"/>
    <w:rsid w:val="00800DFE"/>
    <w:rsid w:val="008166BF"/>
    <w:rsid w:val="00823574"/>
    <w:rsid w:val="00830AA1"/>
    <w:rsid w:val="00831E96"/>
    <w:rsid w:val="00841080"/>
    <w:rsid w:val="008472C9"/>
    <w:rsid w:val="00861660"/>
    <w:rsid w:val="00865893"/>
    <w:rsid w:val="00871AC6"/>
    <w:rsid w:val="00876EDC"/>
    <w:rsid w:val="00885757"/>
    <w:rsid w:val="0088583F"/>
    <w:rsid w:val="008867A7"/>
    <w:rsid w:val="0089165E"/>
    <w:rsid w:val="00892BA1"/>
    <w:rsid w:val="00896957"/>
    <w:rsid w:val="00897635"/>
    <w:rsid w:val="008A5823"/>
    <w:rsid w:val="008C37CE"/>
    <w:rsid w:val="008D1538"/>
    <w:rsid w:val="008D3BCC"/>
    <w:rsid w:val="008E06EE"/>
    <w:rsid w:val="00904C81"/>
    <w:rsid w:val="009109BA"/>
    <w:rsid w:val="00924612"/>
    <w:rsid w:val="0093246F"/>
    <w:rsid w:val="0093616C"/>
    <w:rsid w:val="009364D4"/>
    <w:rsid w:val="009373E0"/>
    <w:rsid w:val="00946CC9"/>
    <w:rsid w:val="00951E7A"/>
    <w:rsid w:val="009669FA"/>
    <w:rsid w:val="00980AC0"/>
    <w:rsid w:val="00991CA2"/>
    <w:rsid w:val="009A3B36"/>
    <w:rsid w:val="009B4F91"/>
    <w:rsid w:val="009C13A9"/>
    <w:rsid w:val="009C2D40"/>
    <w:rsid w:val="009C562F"/>
    <w:rsid w:val="009D1F0A"/>
    <w:rsid w:val="009E0B6F"/>
    <w:rsid w:val="009E5CA2"/>
    <w:rsid w:val="009E7FA6"/>
    <w:rsid w:val="009F6246"/>
    <w:rsid w:val="00A01C52"/>
    <w:rsid w:val="00A0350C"/>
    <w:rsid w:val="00A04297"/>
    <w:rsid w:val="00A05329"/>
    <w:rsid w:val="00A1656A"/>
    <w:rsid w:val="00A427E1"/>
    <w:rsid w:val="00A461B1"/>
    <w:rsid w:val="00A51440"/>
    <w:rsid w:val="00A52214"/>
    <w:rsid w:val="00A55BF9"/>
    <w:rsid w:val="00A55F13"/>
    <w:rsid w:val="00A76334"/>
    <w:rsid w:val="00A84E37"/>
    <w:rsid w:val="00A85D73"/>
    <w:rsid w:val="00A87C4F"/>
    <w:rsid w:val="00A90208"/>
    <w:rsid w:val="00AA4881"/>
    <w:rsid w:val="00AB1B8B"/>
    <w:rsid w:val="00AB2940"/>
    <w:rsid w:val="00AB74B7"/>
    <w:rsid w:val="00AC592B"/>
    <w:rsid w:val="00AC5EFD"/>
    <w:rsid w:val="00AC6473"/>
    <w:rsid w:val="00AD4A58"/>
    <w:rsid w:val="00AE0DBB"/>
    <w:rsid w:val="00AE47D2"/>
    <w:rsid w:val="00B031CF"/>
    <w:rsid w:val="00B031F2"/>
    <w:rsid w:val="00B20F78"/>
    <w:rsid w:val="00B236CD"/>
    <w:rsid w:val="00B30FE7"/>
    <w:rsid w:val="00B50537"/>
    <w:rsid w:val="00B51DBA"/>
    <w:rsid w:val="00B53C7F"/>
    <w:rsid w:val="00B5553C"/>
    <w:rsid w:val="00B6070F"/>
    <w:rsid w:val="00B7326E"/>
    <w:rsid w:val="00B757C3"/>
    <w:rsid w:val="00B832D4"/>
    <w:rsid w:val="00B84EEB"/>
    <w:rsid w:val="00B91BC4"/>
    <w:rsid w:val="00B94CC5"/>
    <w:rsid w:val="00B965AD"/>
    <w:rsid w:val="00BA1DFB"/>
    <w:rsid w:val="00BB0350"/>
    <w:rsid w:val="00BB15F6"/>
    <w:rsid w:val="00BC6928"/>
    <w:rsid w:val="00BD2140"/>
    <w:rsid w:val="00BD304F"/>
    <w:rsid w:val="00BD3748"/>
    <w:rsid w:val="00BF4D0E"/>
    <w:rsid w:val="00C02E90"/>
    <w:rsid w:val="00C03804"/>
    <w:rsid w:val="00C43B3D"/>
    <w:rsid w:val="00C51C6E"/>
    <w:rsid w:val="00C53F7A"/>
    <w:rsid w:val="00C55163"/>
    <w:rsid w:val="00C676A3"/>
    <w:rsid w:val="00C83ACD"/>
    <w:rsid w:val="00C87040"/>
    <w:rsid w:val="00C94C94"/>
    <w:rsid w:val="00CB1197"/>
    <w:rsid w:val="00CB4739"/>
    <w:rsid w:val="00CB6007"/>
    <w:rsid w:val="00D0208C"/>
    <w:rsid w:val="00D055C7"/>
    <w:rsid w:val="00D10DE4"/>
    <w:rsid w:val="00D145C1"/>
    <w:rsid w:val="00D159CE"/>
    <w:rsid w:val="00D16733"/>
    <w:rsid w:val="00D16F00"/>
    <w:rsid w:val="00D21B17"/>
    <w:rsid w:val="00D2202D"/>
    <w:rsid w:val="00D316B0"/>
    <w:rsid w:val="00D45D6D"/>
    <w:rsid w:val="00D46856"/>
    <w:rsid w:val="00D477FF"/>
    <w:rsid w:val="00D55674"/>
    <w:rsid w:val="00D5717A"/>
    <w:rsid w:val="00D61B34"/>
    <w:rsid w:val="00D63762"/>
    <w:rsid w:val="00D6698F"/>
    <w:rsid w:val="00D679AB"/>
    <w:rsid w:val="00D7030E"/>
    <w:rsid w:val="00D725A0"/>
    <w:rsid w:val="00D953BE"/>
    <w:rsid w:val="00D97D4C"/>
    <w:rsid w:val="00DA41F6"/>
    <w:rsid w:val="00DA463F"/>
    <w:rsid w:val="00DB6CE5"/>
    <w:rsid w:val="00DB7F70"/>
    <w:rsid w:val="00DC0D64"/>
    <w:rsid w:val="00DC60BA"/>
    <w:rsid w:val="00DC68CD"/>
    <w:rsid w:val="00DD3F3B"/>
    <w:rsid w:val="00DE2821"/>
    <w:rsid w:val="00DE2DE8"/>
    <w:rsid w:val="00DF7EC1"/>
    <w:rsid w:val="00E013DD"/>
    <w:rsid w:val="00E02537"/>
    <w:rsid w:val="00E02A3C"/>
    <w:rsid w:val="00E12E3A"/>
    <w:rsid w:val="00E212DA"/>
    <w:rsid w:val="00E21353"/>
    <w:rsid w:val="00E2272D"/>
    <w:rsid w:val="00E24EAA"/>
    <w:rsid w:val="00E42B35"/>
    <w:rsid w:val="00E5004F"/>
    <w:rsid w:val="00E54A60"/>
    <w:rsid w:val="00E73EBF"/>
    <w:rsid w:val="00E74FB0"/>
    <w:rsid w:val="00E75484"/>
    <w:rsid w:val="00E85774"/>
    <w:rsid w:val="00E96D3F"/>
    <w:rsid w:val="00EA4F2A"/>
    <w:rsid w:val="00EB6924"/>
    <w:rsid w:val="00EE15E2"/>
    <w:rsid w:val="00EE22F2"/>
    <w:rsid w:val="00F126D9"/>
    <w:rsid w:val="00F16E45"/>
    <w:rsid w:val="00F17120"/>
    <w:rsid w:val="00F27BFF"/>
    <w:rsid w:val="00F420F7"/>
    <w:rsid w:val="00F42846"/>
    <w:rsid w:val="00F47F1C"/>
    <w:rsid w:val="00F53CE1"/>
    <w:rsid w:val="00F5463D"/>
    <w:rsid w:val="00F63C95"/>
    <w:rsid w:val="00F6487F"/>
    <w:rsid w:val="00F64F8C"/>
    <w:rsid w:val="00F75910"/>
    <w:rsid w:val="00F84587"/>
    <w:rsid w:val="00F85683"/>
    <w:rsid w:val="00F86D0C"/>
    <w:rsid w:val="00F9173E"/>
    <w:rsid w:val="00FA0238"/>
    <w:rsid w:val="00FA6F6D"/>
    <w:rsid w:val="00FB33A4"/>
    <w:rsid w:val="00FB6776"/>
    <w:rsid w:val="00FC2311"/>
    <w:rsid w:val="00FC4A62"/>
    <w:rsid w:val="00FC61AE"/>
    <w:rsid w:val="00FE1B45"/>
    <w:rsid w:val="00FE1F35"/>
    <w:rsid w:val="00FE22A6"/>
    <w:rsid w:val="00FF57A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683"/>
    <w:pPr>
      <w:keepNext/>
      <w:keepLines/>
      <w:suppressAutoHyphens w:val="0"/>
      <w:autoSpaceDN/>
      <w:spacing w:before="20"/>
      <w:textAlignment w:val="auto"/>
      <w:outlineLvl w:val="2"/>
    </w:pPr>
    <w:rPr>
      <w:rFonts w:ascii="Cambria" w:eastAsiaTheme="majorEastAsia" w:hAnsi="Cambria" w:cstheme="majorBidi"/>
      <w:b/>
      <w:bCs/>
      <w:color w:val="1F497D" w:themeColor="text2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6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16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53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5484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54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548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548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54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5484"/>
    <w:rPr>
      <w:b/>
      <w:bCs/>
      <w:lang w:eastAsia="en-US"/>
    </w:rPr>
  </w:style>
  <w:style w:type="paragraph" w:customStyle="1" w:styleId="Default">
    <w:name w:val="Default"/>
    <w:rsid w:val="00A84E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quivalent">
    <w:name w:val="equivalent"/>
    <w:basedOn w:val="Standardskriftforavsnitt"/>
    <w:rsid w:val="001C0E97"/>
  </w:style>
  <w:style w:type="character" w:customStyle="1" w:styleId="Overskrift3Tegn">
    <w:name w:val="Overskrift 3 Tegn"/>
    <w:basedOn w:val="Standardskriftforavsnitt"/>
    <w:link w:val="Overskrift3"/>
    <w:uiPriority w:val="9"/>
    <w:rsid w:val="00336683"/>
    <w:rPr>
      <w:rFonts w:ascii="Cambria" w:eastAsiaTheme="majorEastAsia" w:hAnsi="Cambria" w:cstheme="majorBidi"/>
      <w:b/>
      <w:bCs/>
      <w:color w:val="1F497D" w:themeColor="text2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9257F"/>
    <w:rPr>
      <w:color w:val="808080"/>
    </w:rPr>
  </w:style>
  <w:style w:type="paragraph" w:styleId="Ingenmellomrom">
    <w:name w:val="No Spacing"/>
    <w:uiPriority w:val="1"/>
    <w:qFormat/>
    <w:rsid w:val="000C16D3"/>
    <w:pPr>
      <w:suppressAutoHyphens/>
      <w:autoSpaceDN w:val="0"/>
      <w:textAlignment w:val="baseline"/>
    </w:pPr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5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5717A"/>
    <w:rPr>
      <w:rFonts w:ascii="Courier New" w:hAnsi="Courier New" w:cs="Courier New"/>
    </w:rPr>
  </w:style>
  <w:style w:type="paragraph" w:styleId="Revisjon">
    <w:name w:val="Revision"/>
    <w:hidden/>
    <w:uiPriority w:val="99"/>
    <w:semiHidden/>
    <w:rsid w:val="00841080"/>
    <w:rPr>
      <w:sz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71BDC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16C8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en/research/regulations-and-guidelines-doctoral-degrees-nmb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SFE/forskrift/2020-01-30-147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mbu.no/en/research/contact-persons-during-your-ph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6" ma:contentTypeDescription="Create a new document." ma:contentTypeScope="" ma:versionID="1ae86dda6c60e17d442d6169a19d330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6ded0266348333020359eba53f9a4745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8AE65-3784-478E-8BE6-17628D17493E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2.xml><?xml version="1.0" encoding="utf-8"?>
<ds:datastoreItem xmlns:ds="http://schemas.openxmlformats.org/officeDocument/2006/customXml" ds:itemID="{A3CCBD32-C8D8-4D5F-AE49-454F2685B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86328-0057-4F90-BDA0-D5A9C5B48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2023-11-28T15:12:00Z</dcterms:created>
  <dcterms:modified xsi:type="dcterms:W3CDTF">2023-11-28T15:35:00Z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2021-03-22T10:57:02Z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d184ca5a-d627-4a64-b57c-e605670af7c3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